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0FD" w:rsidRDefault="003A40FD" w:rsidP="002F0798">
      <w:pPr>
        <w:spacing w:after="390" w:line="240" w:lineRule="auto"/>
        <w:jc w:val="both"/>
        <w:textAlignment w:val="baseline"/>
        <w:rPr>
          <w:rFonts w:ascii="Helvetica" w:eastAsia="Times New Roman" w:hAnsi="Helvetica" w:cs="Helvetica"/>
          <w:color w:val="5B5C5E"/>
          <w:sz w:val="18"/>
          <w:szCs w:val="18"/>
          <w:lang w:eastAsia="tr-TR"/>
        </w:rPr>
      </w:pPr>
    </w:p>
    <w:p w:rsidR="002F0798" w:rsidRPr="002F0798" w:rsidRDefault="00BA19FB" w:rsidP="002F0798">
      <w:pPr>
        <w:spacing w:after="390" w:line="240" w:lineRule="auto"/>
        <w:jc w:val="both"/>
        <w:textAlignment w:val="baseline"/>
        <w:rPr>
          <w:rFonts w:ascii="Helvetica" w:eastAsia="Times New Roman" w:hAnsi="Helvetica" w:cs="Helvetica"/>
          <w:color w:val="5B5C5E"/>
          <w:sz w:val="18"/>
          <w:szCs w:val="18"/>
          <w:lang w:eastAsia="tr-TR"/>
        </w:rPr>
      </w:pPr>
      <w:r w:rsidRPr="00BA19FB">
        <w:rPr>
          <w:rFonts w:ascii="Helvetica" w:eastAsia="Times New Roman" w:hAnsi="Helvetica" w:cs="Helvetica"/>
          <w:noProof/>
          <w:color w:val="5B5C5E"/>
          <w:sz w:val="18"/>
          <w:szCs w:val="18"/>
          <w:lang w:eastAsia="tr-TR"/>
        </w:rPr>
        <w:drawing>
          <wp:inline distT="0" distB="0" distL="0" distR="0">
            <wp:extent cx="5760720" cy="966521"/>
            <wp:effectExtent l="19050" t="0" r="0" b="0"/>
            <wp:docPr id="2" name="Resim 1" descr="http://insanhaklari.istanbul.edu.tr/images/Istanbul%20Summer%20School%20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anhaklari.istanbul.edu.tr/images/Istanbul%20Summer%20School%20201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966521"/>
                    </a:xfrm>
                    <a:prstGeom prst="rect">
                      <a:avLst/>
                    </a:prstGeom>
                    <a:noFill/>
                    <a:ln>
                      <a:noFill/>
                    </a:ln>
                  </pic:spPr>
                </pic:pic>
              </a:graphicData>
            </a:graphic>
          </wp:inline>
        </w:drawing>
      </w:r>
    </w:p>
    <w:p w:rsidR="00BA19FB" w:rsidRDefault="00BA19FB" w:rsidP="00BA19FB">
      <w:pPr>
        <w:shd w:val="clear" w:color="auto" w:fill="FFFFFF"/>
        <w:spacing w:after="0" w:line="270" w:lineRule="atLeast"/>
        <w:ind w:left="105"/>
        <w:jc w:val="center"/>
        <w:rPr>
          <w:rFonts w:ascii="Helvetica" w:eastAsia="Times New Roman" w:hAnsi="Helvetica" w:cs="Helvetica"/>
          <w:color w:val="5B5C5E"/>
          <w:sz w:val="18"/>
          <w:szCs w:val="18"/>
          <w:lang w:eastAsia="tr-TR"/>
        </w:rPr>
      </w:pPr>
    </w:p>
    <w:p w:rsidR="00BA19FB" w:rsidRPr="00A746AD" w:rsidRDefault="00BA19FB" w:rsidP="00BA19FB">
      <w:pPr>
        <w:shd w:val="clear" w:color="auto" w:fill="FFFFFF"/>
        <w:spacing w:after="0" w:line="270" w:lineRule="atLeast"/>
        <w:ind w:left="105"/>
        <w:jc w:val="center"/>
        <w:rPr>
          <w:rFonts w:ascii="Times New Roman" w:eastAsia="Times New Roman" w:hAnsi="Times New Roman" w:cs="Times New Roman"/>
          <w:color w:val="494949"/>
          <w:sz w:val="28"/>
          <w:szCs w:val="28"/>
          <w:lang w:val="en-GB" w:eastAsia="tr-TR"/>
        </w:rPr>
      </w:pPr>
      <w:r>
        <w:rPr>
          <w:rFonts w:ascii="Times New Roman" w:eastAsia="Times New Roman" w:hAnsi="Times New Roman" w:cs="Times New Roman"/>
          <w:color w:val="000000"/>
          <w:sz w:val="28"/>
          <w:szCs w:val="28"/>
          <w:shd w:val="clear" w:color="auto" w:fill="FFFFFF"/>
          <w:lang w:val="en-GB" w:eastAsia="tr-TR"/>
        </w:rPr>
        <w:t>LAW ON THE BOSPHORUS V</w:t>
      </w:r>
      <w:r w:rsidR="000B7487">
        <w:rPr>
          <w:rFonts w:ascii="Times New Roman" w:eastAsia="Times New Roman" w:hAnsi="Times New Roman" w:cs="Times New Roman"/>
          <w:color w:val="000000"/>
          <w:sz w:val="28"/>
          <w:szCs w:val="28"/>
          <w:shd w:val="clear" w:color="auto" w:fill="FFFFFF"/>
          <w:lang w:val="en-GB" w:eastAsia="tr-TR"/>
        </w:rPr>
        <w:t>I</w:t>
      </w:r>
    </w:p>
    <w:p w:rsidR="00BA19FB" w:rsidRPr="00A746AD" w:rsidRDefault="00BA19FB" w:rsidP="00BA19FB">
      <w:pPr>
        <w:shd w:val="clear" w:color="auto" w:fill="FFFFFF"/>
        <w:spacing w:after="0" w:line="270" w:lineRule="atLeast"/>
        <w:ind w:left="105"/>
        <w:jc w:val="center"/>
        <w:rPr>
          <w:rFonts w:ascii="Times New Roman" w:eastAsia="Times New Roman" w:hAnsi="Times New Roman" w:cs="Times New Roman"/>
          <w:color w:val="000000"/>
          <w:sz w:val="28"/>
          <w:szCs w:val="28"/>
          <w:shd w:val="clear" w:color="auto" w:fill="FFFFFF"/>
          <w:lang w:val="en-GB" w:eastAsia="tr-TR"/>
        </w:rPr>
      </w:pPr>
      <w:r>
        <w:rPr>
          <w:rFonts w:ascii="Times New Roman" w:eastAsia="Times New Roman" w:hAnsi="Times New Roman" w:cs="Times New Roman"/>
          <w:color w:val="000000"/>
          <w:sz w:val="28"/>
          <w:szCs w:val="28"/>
          <w:shd w:val="clear" w:color="auto" w:fill="FFFFFF"/>
          <w:lang w:val="en-GB" w:eastAsia="tr-TR"/>
        </w:rPr>
        <w:t>INTERNATIONAL SUMMER SCHOOL 201</w:t>
      </w:r>
      <w:r w:rsidR="000B7487">
        <w:rPr>
          <w:rFonts w:ascii="Times New Roman" w:eastAsia="Times New Roman" w:hAnsi="Times New Roman" w:cs="Times New Roman"/>
          <w:color w:val="000000"/>
          <w:sz w:val="28"/>
          <w:szCs w:val="28"/>
          <w:shd w:val="clear" w:color="auto" w:fill="FFFFFF"/>
          <w:lang w:val="en-GB" w:eastAsia="tr-TR"/>
        </w:rPr>
        <w:t>8</w:t>
      </w:r>
    </w:p>
    <w:p w:rsidR="00BA19FB" w:rsidRPr="00A746AD" w:rsidRDefault="000B7487" w:rsidP="00BA19FB">
      <w:pPr>
        <w:shd w:val="clear" w:color="auto" w:fill="FFFFFF"/>
        <w:spacing w:after="0" w:line="270" w:lineRule="atLeast"/>
        <w:ind w:left="105"/>
        <w:jc w:val="center"/>
        <w:rPr>
          <w:rFonts w:ascii="Times New Roman" w:eastAsia="Times New Roman" w:hAnsi="Times New Roman" w:cs="Times New Roman"/>
          <w:color w:val="494949"/>
          <w:sz w:val="28"/>
          <w:szCs w:val="28"/>
          <w:lang w:val="en-GB" w:eastAsia="tr-TR"/>
        </w:rPr>
      </w:pPr>
      <w:proofErr w:type="gramStart"/>
      <w:r>
        <w:rPr>
          <w:rFonts w:ascii="Times New Roman" w:eastAsia="Times New Roman" w:hAnsi="Times New Roman" w:cs="Times New Roman"/>
          <w:color w:val="000000"/>
          <w:sz w:val="28"/>
          <w:szCs w:val="28"/>
          <w:shd w:val="clear" w:color="auto" w:fill="FFFFFF"/>
          <w:lang w:val="en-GB" w:eastAsia="tr-TR"/>
        </w:rPr>
        <w:t>30 JULY-10 AUGUST 2018</w:t>
      </w:r>
      <w:proofErr w:type="gramEnd"/>
      <w:r w:rsidR="00262BA1">
        <w:rPr>
          <w:rFonts w:ascii="Times New Roman" w:eastAsia="Times New Roman" w:hAnsi="Times New Roman" w:cs="Times New Roman"/>
          <w:color w:val="000000"/>
          <w:sz w:val="28"/>
          <w:szCs w:val="28"/>
          <w:shd w:val="clear" w:color="auto" w:fill="FFFFFF"/>
          <w:lang w:val="en-GB" w:eastAsia="tr-TR"/>
        </w:rPr>
        <w:t xml:space="preserve">, </w:t>
      </w:r>
      <w:r w:rsidR="00BA19FB">
        <w:rPr>
          <w:rFonts w:ascii="Times New Roman" w:eastAsia="Times New Roman" w:hAnsi="Times New Roman" w:cs="Times New Roman"/>
          <w:color w:val="000000"/>
          <w:sz w:val="28"/>
          <w:szCs w:val="28"/>
          <w:shd w:val="clear" w:color="auto" w:fill="FFFFFF"/>
          <w:lang w:val="en-GB" w:eastAsia="tr-TR"/>
        </w:rPr>
        <w:t>ISTANBUL</w:t>
      </w:r>
    </w:p>
    <w:p w:rsidR="002F0798" w:rsidRPr="002F0798" w:rsidRDefault="002F0798" w:rsidP="002F0798">
      <w:pPr>
        <w:spacing w:after="390" w:line="240" w:lineRule="auto"/>
        <w:jc w:val="both"/>
        <w:textAlignment w:val="baseline"/>
        <w:rPr>
          <w:rFonts w:ascii="Times New Roman" w:eastAsia="Times New Roman" w:hAnsi="Times New Roman" w:cs="Times New Roman"/>
          <w:color w:val="000000" w:themeColor="text1"/>
          <w:sz w:val="24"/>
          <w:szCs w:val="24"/>
          <w:lang w:val="en-US" w:eastAsia="tr-TR"/>
        </w:rPr>
      </w:pPr>
    </w:p>
    <w:p w:rsidR="002F0798" w:rsidRPr="002F0798" w:rsidRDefault="002F0798" w:rsidP="002F0798">
      <w:pPr>
        <w:spacing w:after="0" w:line="240" w:lineRule="auto"/>
        <w:jc w:val="center"/>
        <w:textAlignment w:val="baseline"/>
        <w:rPr>
          <w:rFonts w:ascii="Times New Roman" w:eastAsia="Times New Roman" w:hAnsi="Times New Roman" w:cs="Times New Roman"/>
          <w:color w:val="000000" w:themeColor="text1"/>
          <w:sz w:val="24"/>
          <w:szCs w:val="24"/>
          <w:lang w:val="en-US" w:eastAsia="tr-TR"/>
        </w:rPr>
      </w:pPr>
      <w:r w:rsidRPr="000C13DB">
        <w:rPr>
          <w:rFonts w:ascii="Times New Roman" w:eastAsia="Times New Roman" w:hAnsi="Times New Roman" w:cs="Times New Roman"/>
          <w:b/>
          <w:bCs/>
          <w:color w:val="000000" w:themeColor="text1"/>
          <w:sz w:val="24"/>
          <w:szCs w:val="24"/>
          <w:bdr w:val="none" w:sz="0" w:space="0" w:color="auto" w:frame="1"/>
          <w:lang w:val="en-US" w:eastAsia="tr-TR"/>
        </w:rPr>
        <w:t>FIRST CALL</w:t>
      </w:r>
    </w:p>
    <w:p w:rsidR="002F0798" w:rsidRPr="002F0798" w:rsidRDefault="002F0798" w:rsidP="002F0798">
      <w:pPr>
        <w:spacing w:after="0" w:line="240" w:lineRule="auto"/>
        <w:jc w:val="both"/>
        <w:textAlignment w:val="baseline"/>
        <w:rPr>
          <w:rFonts w:ascii="Times New Roman" w:eastAsia="Times New Roman" w:hAnsi="Times New Roman" w:cs="Times New Roman"/>
          <w:color w:val="000000" w:themeColor="text1"/>
          <w:sz w:val="24"/>
          <w:szCs w:val="24"/>
          <w:lang w:val="en-US" w:eastAsia="tr-TR"/>
        </w:rPr>
      </w:pPr>
      <w:r w:rsidRPr="000C13DB">
        <w:rPr>
          <w:rFonts w:ascii="Times New Roman" w:eastAsia="Times New Roman" w:hAnsi="Times New Roman" w:cs="Times New Roman"/>
          <w:b/>
          <w:bCs/>
          <w:color w:val="000000" w:themeColor="text1"/>
          <w:sz w:val="24"/>
          <w:szCs w:val="24"/>
          <w:bdr w:val="none" w:sz="0" w:space="0" w:color="auto" w:frame="1"/>
          <w:lang w:val="en-US" w:eastAsia="tr-TR"/>
        </w:rPr>
        <w:t> </w:t>
      </w:r>
    </w:p>
    <w:p w:rsidR="002F0798" w:rsidRPr="002F0798" w:rsidRDefault="00EE6AB0" w:rsidP="002F0798">
      <w:pPr>
        <w:spacing w:after="0" w:line="240" w:lineRule="auto"/>
        <w:jc w:val="center"/>
        <w:textAlignment w:val="baseline"/>
        <w:rPr>
          <w:rFonts w:ascii="Times New Roman" w:eastAsia="Times New Roman" w:hAnsi="Times New Roman" w:cs="Times New Roman"/>
          <w:color w:val="000000" w:themeColor="text1"/>
          <w:sz w:val="24"/>
          <w:szCs w:val="24"/>
          <w:lang w:val="en-US" w:eastAsia="tr-TR"/>
        </w:rPr>
      </w:pPr>
      <w:r>
        <w:rPr>
          <w:rFonts w:ascii="Times New Roman" w:eastAsia="Times New Roman" w:hAnsi="Times New Roman" w:cs="Times New Roman"/>
          <w:b/>
          <w:bCs/>
          <w:color w:val="000000" w:themeColor="text1"/>
          <w:sz w:val="24"/>
          <w:szCs w:val="24"/>
          <w:bdr w:val="none" w:sz="0" w:space="0" w:color="auto" w:frame="1"/>
          <w:lang w:val="en-US" w:eastAsia="tr-TR"/>
        </w:rPr>
        <w:t xml:space="preserve">HUMAN RIGHTS, TERRORISM AND </w:t>
      </w:r>
      <w:r w:rsidR="002F0798" w:rsidRPr="000C13DB">
        <w:rPr>
          <w:rFonts w:ascii="Times New Roman" w:eastAsia="Times New Roman" w:hAnsi="Times New Roman" w:cs="Times New Roman"/>
          <w:b/>
          <w:bCs/>
          <w:color w:val="000000" w:themeColor="text1"/>
          <w:sz w:val="24"/>
          <w:szCs w:val="24"/>
          <w:bdr w:val="none" w:sz="0" w:space="0" w:color="auto" w:frame="1"/>
          <w:lang w:val="en-US" w:eastAsia="tr-TR"/>
        </w:rPr>
        <w:t>REFUGEES</w:t>
      </w:r>
    </w:p>
    <w:p w:rsidR="002F0798" w:rsidRPr="002F0798" w:rsidRDefault="002F0798" w:rsidP="002F0798">
      <w:pPr>
        <w:spacing w:after="390" w:line="240" w:lineRule="auto"/>
        <w:jc w:val="both"/>
        <w:textAlignment w:val="baseline"/>
        <w:rPr>
          <w:rFonts w:ascii="Times New Roman" w:eastAsia="Times New Roman" w:hAnsi="Times New Roman" w:cs="Times New Roman"/>
          <w:color w:val="000000" w:themeColor="text1"/>
          <w:sz w:val="24"/>
          <w:szCs w:val="24"/>
          <w:lang w:val="en-US" w:eastAsia="tr-TR"/>
        </w:rPr>
      </w:pPr>
      <w:r w:rsidRPr="002F0798">
        <w:rPr>
          <w:rFonts w:ascii="Times New Roman" w:eastAsia="Times New Roman" w:hAnsi="Times New Roman" w:cs="Times New Roman"/>
          <w:color w:val="000000" w:themeColor="text1"/>
          <w:sz w:val="24"/>
          <w:szCs w:val="24"/>
          <w:lang w:val="en-US" w:eastAsia="tr-TR"/>
        </w:rPr>
        <w:t> </w:t>
      </w:r>
    </w:p>
    <w:p w:rsidR="00BA19FB" w:rsidRDefault="00BA19FB" w:rsidP="00BA19FB">
      <w:pPr>
        <w:shd w:val="clear" w:color="auto" w:fill="FFFFFF"/>
        <w:spacing w:after="0" w:line="270" w:lineRule="atLeast"/>
        <w:ind w:left="105"/>
        <w:jc w:val="center"/>
        <w:rPr>
          <w:rFonts w:ascii="Times New Roman" w:eastAsia="Times New Roman" w:hAnsi="Times New Roman" w:cs="Times New Roman"/>
          <w:color w:val="000000"/>
          <w:sz w:val="24"/>
          <w:szCs w:val="24"/>
          <w:shd w:val="clear" w:color="auto" w:fill="FFFFFF"/>
          <w:lang w:val="en-GB" w:eastAsia="tr-TR"/>
        </w:rPr>
      </w:pPr>
      <w:r w:rsidRPr="00A746AD">
        <w:rPr>
          <w:rFonts w:ascii="Times New Roman" w:eastAsia="Times New Roman" w:hAnsi="Times New Roman" w:cs="Times New Roman"/>
          <w:color w:val="000000"/>
          <w:sz w:val="24"/>
          <w:szCs w:val="24"/>
          <w:shd w:val="clear" w:color="auto" w:fill="FFFFFF"/>
          <w:lang w:val="en-GB" w:eastAsia="tr-TR"/>
        </w:rPr>
        <w:t>Istanbul University Faculty of Law – Leiden University, Leiden Law School</w:t>
      </w:r>
    </w:p>
    <w:p w:rsidR="00BA19FB" w:rsidRPr="00EF46BC" w:rsidRDefault="00BA19FB" w:rsidP="00BA19FB">
      <w:pPr>
        <w:shd w:val="clear" w:color="auto" w:fill="FFFFFF"/>
        <w:spacing w:after="0" w:line="270" w:lineRule="atLeast"/>
        <w:ind w:left="105"/>
        <w:jc w:val="center"/>
        <w:rPr>
          <w:rFonts w:ascii="Times New Roman" w:eastAsia="Times New Roman" w:hAnsi="Times New Roman" w:cs="Times New Roman"/>
          <w:color w:val="000000"/>
          <w:sz w:val="24"/>
          <w:szCs w:val="24"/>
          <w:shd w:val="clear" w:color="auto" w:fill="FFFFFF"/>
          <w:lang w:val="en-GB" w:eastAsia="tr-TR"/>
        </w:rPr>
      </w:pPr>
      <w:r>
        <w:rPr>
          <w:rFonts w:ascii="Times New Roman" w:eastAsia="Times New Roman" w:hAnsi="Times New Roman" w:cs="Times New Roman"/>
          <w:color w:val="000000"/>
          <w:sz w:val="24"/>
          <w:szCs w:val="24"/>
          <w:shd w:val="clear" w:color="auto" w:fill="FFFFFF"/>
          <w:lang w:val="en-GB" w:eastAsia="tr-TR"/>
        </w:rPr>
        <w:t>Criminal Law and Criminology Research and Application Centre</w:t>
      </w:r>
    </w:p>
    <w:p w:rsidR="00BA19FB" w:rsidRDefault="00BA19FB" w:rsidP="00BA19FB">
      <w:pPr>
        <w:shd w:val="clear" w:color="auto" w:fill="FFFFFF"/>
        <w:spacing w:after="0" w:line="270" w:lineRule="atLeast"/>
        <w:ind w:left="105"/>
        <w:jc w:val="center"/>
        <w:rPr>
          <w:rFonts w:ascii="Times New Roman" w:eastAsia="Times New Roman" w:hAnsi="Times New Roman" w:cs="Times New Roman"/>
          <w:color w:val="494949"/>
          <w:sz w:val="24"/>
          <w:szCs w:val="24"/>
          <w:lang w:val="en-GB" w:eastAsia="tr-TR"/>
        </w:rPr>
      </w:pPr>
      <w:proofErr w:type="spellStart"/>
      <w:r w:rsidRPr="00A746AD">
        <w:rPr>
          <w:rFonts w:ascii="Times New Roman" w:eastAsia="Times New Roman" w:hAnsi="Times New Roman" w:cs="Times New Roman"/>
          <w:color w:val="000000"/>
          <w:sz w:val="24"/>
          <w:szCs w:val="24"/>
          <w:shd w:val="clear" w:color="auto" w:fill="FFFFFF"/>
          <w:lang w:val="en-GB" w:eastAsia="tr-TR"/>
        </w:rPr>
        <w:t>Raoul</w:t>
      </w:r>
      <w:proofErr w:type="spellEnd"/>
      <w:r w:rsidRPr="00A746AD">
        <w:rPr>
          <w:rFonts w:ascii="Times New Roman" w:eastAsia="Times New Roman" w:hAnsi="Times New Roman" w:cs="Times New Roman"/>
          <w:color w:val="000000"/>
          <w:sz w:val="24"/>
          <w:szCs w:val="24"/>
          <w:shd w:val="clear" w:color="auto" w:fill="FFFFFF"/>
          <w:lang w:val="en-GB" w:eastAsia="tr-TR"/>
        </w:rPr>
        <w:t xml:space="preserve"> Wallenberg Institute of Human Rights and Humanitarian Law</w:t>
      </w:r>
    </w:p>
    <w:p w:rsidR="002F0798" w:rsidRPr="00BA19FB" w:rsidRDefault="002F0798" w:rsidP="00BA19FB">
      <w:pPr>
        <w:shd w:val="clear" w:color="auto" w:fill="FFFFFF"/>
        <w:spacing w:after="0" w:line="270" w:lineRule="atLeast"/>
        <w:ind w:left="105"/>
        <w:jc w:val="center"/>
        <w:rPr>
          <w:rFonts w:ascii="Times New Roman" w:eastAsia="Times New Roman" w:hAnsi="Times New Roman" w:cs="Times New Roman"/>
          <w:color w:val="494949"/>
          <w:sz w:val="24"/>
          <w:szCs w:val="24"/>
          <w:lang w:val="en-GB" w:eastAsia="tr-TR"/>
        </w:rPr>
      </w:pPr>
      <w:r w:rsidRPr="002F0798">
        <w:rPr>
          <w:rFonts w:ascii="Times New Roman" w:eastAsia="Times New Roman" w:hAnsi="Times New Roman" w:cs="Times New Roman"/>
          <w:color w:val="000000" w:themeColor="text1"/>
          <w:sz w:val="24"/>
          <w:szCs w:val="24"/>
          <w:lang w:val="en-US" w:eastAsia="tr-TR"/>
        </w:rPr>
        <w:t> </w:t>
      </w:r>
    </w:p>
    <w:p w:rsidR="002F0798" w:rsidRDefault="002F0798" w:rsidP="00BA19FB">
      <w:pPr>
        <w:spacing w:after="0" w:line="240" w:lineRule="auto"/>
        <w:jc w:val="both"/>
        <w:textAlignment w:val="baseline"/>
        <w:rPr>
          <w:rFonts w:ascii="Times New Roman" w:eastAsia="Times New Roman" w:hAnsi="Times New Roman" w:cs="Times New Roman"/>
          <w:color w:val="000000" w:themeColor="text1"/>
          <w:sz w:val="24"/>
          <w:szCs w:val="24"/>
          <w:lang w:val="en-US" w:eastAsia="tr-TR"/>
        </w:rPr>
      </w:pPr>
      <w:r w:rsidRPr="002F0798">
        <w:rPr>
          <w:rFonts w:ascii="Times New Roman" w:eastAsia="Times New Roman" w:hAnsi="Times New Roman" w:cs="Times New Roman"/>
          <w:color w:val="000000" w:themeColor="text1"/>
          <w:sz w:val="24"/>
          <w:szCs w:val="24"/>
          <w:lang w:val="en-US" w:eastAsia="tr-TR"/>
        </w:rPr>
        <w:t>With the support of the Raoul Wallenberg Institute of Human Rights and Humanitarian Law, Ist</w:t>
      </w:r>
      <w:r w:rsidR="00DF4648">
        <w:rPr>
          <w:rFonts w:ascii="Times New Roman" w:eastAsia="Times New Roman" w:hAnsi="Times New Roman" w:cs="Times New Roman"/>
          <w:color w:val="000000" w:themeColor="text1"/>
          <w:sz w:val="24"/>
          <w:szCs w:val="24"/>
          <w:lang w:val="en-US" w:eastAsia="tr-TR"/>
        </w:rPr>
        <w:t xml:space="preserve">anbul University Faculty of Law, </w:t>
      </w:r>
      <w:r w:rsidR="00DF4648" w:rsidRPr="00DF4648">
        <w:rPr>
          <w:rFonts w:ascii="Times New Roman" w:eastAsia="Times New Roman" w:hAnsi="Times New Roman" w:cs="Times New Roman"/>
          <w:color w:val="000000" w:themeColor="text1"/>
          <w:sz w:val="24"/>
          <w:szCs w:val="24"/>
          <w:lang w:val="en-US" w:eastAsia="tr-TR"/>
        </w:rPr>
        <w:t>Criminal Law and Criminology Research and Application Centre</w:t>
      </w:r>
      <w:r w:rsidR="00DF4648">
        <w:rPr>
          <w:rFonts w:ascii="Times New Roman" w:eastAsia="Times New Roman" w:hAnsi="Times New Roman" w:cs="Times New Roman"/>
          <w:color w:val="000000" w:themeColor="text1"/>
          <w:sz w:val="24"/>
          <w:szCs w:val="24"/>
          <w:lang w:val="en-US" w:eastAsia="tr-TR"/>
        </w:rPr>
        <w:t xml:space="preserve"> </w:t>
      </w:r>
      <w:r w:rsidRPr="002F0798">
        <w:rPr>
          <w:rFonts w:ascii="Times New Roman" w:eastAsia="Times New Roman" w:hAnsi="Times New Roman" w:cs="Times New Roman"/>
          <w:color w:val="000000" w:themeColor="text1"/>
          <w:sz w:val="24"/>
          <w:szCs w:val="24"/>
          <w:lang w:val="en-US" w:eastAsia="tr-TR"/>
        </w:rPr>
        <w:t xml:space="preserve">and Leiden University, Leiden Law School will be organizing the </w:t>
      </w:r>
      <w:r w:rsidR="00EE6AB0">
        <w:rPr>
          <w:rFonts w:ascii="Times New Roman" w:eastAsia="Times New Roman" w:hAnsi="Times New Roman" w:cs="Times New Roman"/>
          <w:color w:val="000000" w:themeColor="text1"/>
          <w:sz w:val="24"/>
          <w:szCs w:val="24"/>
          <w:lang w:val="en-US" w:eastAsia="tr-TR"/>
        </w:rPr>
        <w:t>six</w:t>
      </w:r>
      <w:r w:rsidRPr="000C13DB">
        <w:rPr>
          <w:rFonts w:ascii="Times New Roman" w:eastAsia="Times New Roman" w:hAnsi="Times New Roman" w:cs="Times New Roman"/>
          <w:color w:val="000000" w:themeColor="text1"/>
          <w:sz w:val="24"/>
          <w:szCs w:val="24"/>
          <w:lang w:val="en-US" w:eastAsia="tr-TR"/>
        </w:rPr>
        <w:t>th</w:t>
      </w:r>
      <w:r w:rsidRPr="002F0798">
        <w:rPr>
          <w:rFonts w:ascii="Times New Roman" w:eastAsia="Times New Roman" w:hAnsi="Times New Roman" w:cs="Times New Roman"/>
          <w:color w:val="000000" w:themeColor="text1"/>
          <w:sz w:val="24"/>
          <w:szCs w:val="24"/>
          <w:lang w:val="en-US" w:eastAsia="tr-TR"/>
        </w:rPr>
        <w:t xml:space="preserve"> edition of the joint International Summer School, to be held in Istanbul, </w:t>
      </w:r>
      <w:r w:rsidRPr="005225D9">
        <w:rPr>
          <w:rFonts w:ascii="Times New Roman" w:eastAsia="Times New Roman" w:hAnsi="Times New Roman" w:cs="Times New Roman"/>
          <w:color w:val="000000" w:themeColor="text1"/>
          <w:sz w:val="24"/>
          <w:szCs w:val="24"/>
          <w:lang w:val="en-US" w:eastAsia="tr-TR"/>
        </w:rPr>
        <w:t>between </w:t>
      </w:r>
      <w:r w:rsidRPr="005225D9">
        <w:rPr>
          <w:rFonts w:ascii="Times New Roman" w:eastAsia="Times New Roman" w:hAnsi="Times New Roman" w:cs="Times New Roman"/>
          <w:b/>
          <w:color w:val="000000" w:themeColor="text1"/>
          <w:sz w:val="24"/>
          <w:szCs w:val="24"/>
          <w:lang w:val="en-US" w:eastAsia="tr-TR"/>
        </w:rPr>
        <w:t xml:space="preserve">the </w:t>
      </w:r>
      <w:r w:rsidR="00BF32E7">
        <w:rPr>
          <w:rFonts w:ascii="Times New Roman" w:eastAsia="Times New Roman" w:hAnsi="Times New Roman" w:cs="Times New Roman"/>
          <w:b/>
          <w:color w:val="000000" w:themeColor="text1"/>
          <w:sz w:val="24"/>
          <w:szCs w:val="24"/>
          <w:lang w:val="en-US" w:eastAsia="tr-TR"/>
        </w:rPr>
        <w:t>30</w:t>
      </w:r>
      <w:r w:rsidR="00BF32E7" w:rsidRPr="00BF32E7">
        <w:rPr>
          <w:rFonts w:ascii="Times New Roman" w:eastAsia="Times New Roman" w:hAnsi="Times New Roman" w:cs="Times New Roman"/>
          <w:b/>
          <w:color w:val="000000" w:themeColor="text1"/>
          <w:sz w:val="24"/>
          <w:szCs w:val="24"/>
          <w:vertAlign w:val="superscript"/>
          <w:lang w:val="en-US" w:eastAsia="tr-TR"/>
        </w:rPr>
        <w:t>th</w:t>
      </w:r>
      <w:r w:rsidR="00BF32E7">
        <w:rPr>
          <w:rFonts w:ascii="Times New Roman" w:eastAsia="Times New Roman" w:hAnsi="Times New Roman" w:cs="Times New Roman"/>
          <w:b/>
          <w:color w:val="000000" w:themeColor="text1"/>
          <w:sz w:val="24"/>
          <w:szCs w:val="24"/>
          <w:lang w:val="en-US" w:eastAsia="tr-TR"/>
        </w:rPr>
        <w:t xml:space="preserve"> July and </w:t>
      </w:r>
      <w:r w:rsidR="006268FF">
        <w:rPr>
          <w:rFonts w:ascii="Times New Roman" w:eastAsia="Times New Roman" w:hAnsi="Times New Roman" w:cs="Times New Roman"/>
          <w:b/>
          <w:color w:val="000000" w:themeColor="text1"/>
          <w:sz w:val="24"/>
          <w:szCs w:val="24"/>
          <w:lang w:val="en-US" w:eastAsia="tr-TR"/>
        </w:rPr>
        <w:t>10</w:t>
      </w:r>
      <w:r w:rsidR="006268FF" w:rsidRPr="00BF32E7">
        <w:rPr>
          <w:rFonts w:ascii="Times New Roman" w:eastAsia="Times New Roman" w:hAnsi="Times New Roman" w:cs="Times New Roman"/>
          <w:b/>
          <w:color w:val="000000" w:themeColor="text1"/>
          <w:sz w:val="24"/>
          <w:szCs w:val="24"/>
          <w:vertAlign w:val="superscript"/>
          <w:lang w:val="en-US" w:eastAsia="tr-TR"/>
        </w:rPr>
        <w:t>th</w:t>
      </w:r>
      <w:r w:rsidR="00BF32E7">
        <w:rPr>
          <w:rFonts w:ascii="Times New Roman" w:eastAsia="Times New Roman" w:hAnsi="Times New Roman" w:cs="Times New Roman"/>
          <w:b/>
          <w:bCs/>
          <w:color w:val="000000" w:themeColor="text1"/>
          <w:sz w:val="24"/>
          <w:szCs w:val="24"/>
          <w:bdr w:val="none" w:sz="0" w:space="0" w:color="auto" w:frame="1"/>
          <w:lang w:val="en-US" w:eastAsia="tr-TR"/>
        </w:rPr>
        <w:t xml:space="preserve"> of August</w:t>
      </w:r>
      <w:r w:rsidRPr="005225D9">
        <w:rPr>
          <w:rFonts w:ascii="Times New Roman" w:eastAsia="Times New Roman" w:hAnsi="Times New Roman" w:cs="Times New Roman"/>
          <w:b/>
          <w:bCs/>
          <w:color w:val="000000" w:themeColor="text1"/>
          <w:sz w:val="24"/>
          <w:szCs w:val="24"/>
          <w:bdr w:val="none" w:sz="0" w:space="0" w:color="auto" w:frame="1"/>
          <w:lang w:val="en-US" w:eastAsia="tr-TR"/>
        </w:rPr>
        <w:t xml:space="preserve"> 201</w:t>
      </w:r>
      <w:r w:rsidR="00BF32E7">
        <w:rPr>
          <w:rFonts w:ascii="Times New Roman" w:eastAsia="Times New Roman" w:hAnsi="Times New Roman" w:cs="Times New Roman"/>
          <w:b/>
          <w:bCs/>
          <w:color w:val="000000" w:themeColor="text1"/>
          <w:sz w:val="24"/>
          <w:szCs w:val="24"/>
          <w:bdr w:val="none" w:sz="0" w:space="0" w:color="auto" w:frame="1"/>
          <w:lang w:val="en-US" w:eastAsia="tr-TR"/>
        </w:rPr>
        <w:t>8.</w:t>
      </w:r>
    </w:p>
    <w:p w:rsidR="00BA19FB" w:rsidRPr="002F0798" w:rsidRDefault="00BA19FB" w:rsidP="00BA19FB">
      <w:pPr>
        <w:spacing w:after="0" w:line="240" w:lineRule="auto"/>
        <w:jc w:val="both"/>
        <w:textAlignment w:val="baseline"/>
        <w:rPr>
          <w:rFonts w:ascii="Times New Roman" w:eastAsia="Times New Roman" w:hAnsi="Times New Roman" w:cs="Times New Roman"/>
          <w:color w:val="000000" w:themeColor="text1"/>
          <w:sz w:val="24"/>
          <w:szCs w:val="24"/>
          <w:lang w:val="en-US" w:eastAsia="tr-TR"/>
        </w:rPr>
      </w:pPr>
    </w:p>
    <w:p w:rsidR="002F0798" w:rsidRPr="002F0798" w:rsidRDefault="002F0798" w:rsidP="002F0798">
      <w:pPr>
        <w:spacing w:after="390" w:line="240" w:lineRule="auto"/>
        <w:jc w:val="both"/>
        <w:textAlignment w:val="baseline"/>
        <w:rPr>
          <w:rFonts w:ascii="Times New Roman" w:eastAsia="Times New Roman" w:hAnsi="Times New Roman" w:cs="Times New Roman"/>
          <w:color w:val="000000" w:themeColor="text1"/>
          <w:sz w:val="24"/>
          <w:szCs w:val="24"/>
          <w:lang w:val="en-US" w:eastAsia="tr-TR"/>
        </w:rPr>
      </w:pPr>
      <w:r w:rsidRPr="002F0798">
        <w:rPr>
          <w:rFonts w:ascii="Times New Roman" w:eastAsia="Times New Roman" w:hAnsi="Times New Roman" w:cs="Times New Roman"/>
          <w:color w:val="000000" w:themeColor="text1"/>
          <w:sz w:val="24"/>
          <w:szCs w:val="24"/>
          <w:lang w:val="en-US" w:eastAsia="tr-TR"/>
        </w:rPr>
        <w:t xml:space="preserve">As with its previous </w:t>
      </w:r>
      <w:r w:rsidRPr="000C13DB">
        <w:rPr>
          <w:rFonts w:ascii="Times New Roman" w:eastAsia="Times New Roman" w:hAnsi="Times New Roman" w:cs="Times New Roman"/>
          <w:color w:val="000000" w:themeColor="text1"/>
          <w:sz w:val="24"/>
          <w:szCs w:val="24"/>
          <w:lang w:val="en-US" w:eastAsia="tr-TR"/>
        </w:rPr>
        <w:t>f</w:t>
      </w:r>
      <w:r w:rsidR="008E5ABB">
        <w:rPr>
          <w:rFonts w:ascii="Times New Roman" w:eastAsia="Times New Roman" w:hAnsi="Times New Roman" w:cs="Times New Roman"/>
          <w:color w:val="000000" w:themeColor="text1"/>
          <w:sz w:val="24"/>
          <w:szCs w:val="24"/>
          <w:lang w:val="en-US" w:eastAsia="tr-TR"/>
        </w:rPr>
        <w:t>ifth</w:t>
      </w:r>
      <w:r w:rsidRPr="002F0798">
        <w:rPr>
          <w:rFonts w:ascii="Times New Roman" w:eastAsia="Times New Roman" w:hAnsi="Times New Roman" w:cs="Times New Roman"/>
          <w:color w:val="000000" w:themeColor="text1"/>
          <w:sz w:val="24"/>
          <w:szCs w:val="24"/>
          <w:lang w:val="en-US" w:eastAsia="tr-TR"/>
        </w:rPr>
        <w:t xml:space="preserve"> editions, the 201</w:t>
      </w:r>
      <w:r w:rsidR="008E5ABB">
        <w:rPr>
          <w:rFonts w:ascii="Times New Roman" w:eastAsia="Times New Roman" w:hAnsi="Times New Roman" w:cs="Times New Roman"/>
          <w:color w:val="000000" w:themeColor="text1"/>
          <w:sz w:val="24"/>
          <w:szCs w:val="24"/>
          <w:lang w:val="en-US" w:eastAsia="tr-TR"/>
        </w:rPr>
        <w:t>8</w:t>
      </w:r>
      <w:r w:rsidRPr="002F0798">
        <w:rPr>
          <w:rFonts w:ascii="Times New Roman" w:eastAsia="Times New Roman" w:hAnsi="Times New Roman" w:cs="Times New Roman"/>
          <w:color w:val="000000" w:themeColor="text1"/>
          <w:sz w:val="24"/>
          <w:szCs w:val="24"/>
          <w:lang w:val="en-US" w:eastAsia="tr-TR"/>
        </w:rPr>
        <w:t xml:space="preserve"> joint ‘Law on the </w:t>
      </w:r>
      <w:proofErr w:type="spellStart"/>
      <w:r w:rsidRPr="002F0798">
        <w:rPr>
          <w:rFonts w:ascii="Times New Roman" w:eastAsia="Times New Roman" w:hAnsi="Times New Roman" w:cs="Times New Roman"/>
          <w:color w:val="000000" w:themeColor="text1"/>
          <w:sz w:val="24"/>
          <w:szCs w:val="24"/>
          <w:lang w:val="en-US" w:eastAsia="tr-TR"/>
        </w:rPr>
        <w:t>Bosphorus</w:t>
      </w:r>
      <w:proofErr w:type="spellEnd"/>
      <w:r w:rsidRPr="002F0798">
        <w:rPr>
          <w:rFonts w:ascii="Times New Roman" w:eastAsia="Times New Roman" w:hAnsi="Times New Roman" w:cs="Times New Roman"/>
          <w:color w:val="000000" w:themeColor="text1"/>
          <w:sz w:val="24"/>
          <w:szCs w:val="24"/>
          <w:lang w:val="en-US" w:eastAsia="tr-TR"/>
        </w:rPr>
        <w:t>’ Summer School will be oriented on transnational Human Rights Law, focusing within that domain on a particular theme. The focus of the 201</w:t>
      </w:r>
      <w:r w:rsidR="004302C9">
        <w:rPr>
          <w:rFonts w:ascii="Times New Roman" w:eastAsia="Times New Roman" w:hAnsi="Times New Roman" w:cs="Times New Roman"/>
          <w:color w:val="000000" w:themeColor="text1"/>
          <w:sz w:val="24"/>
          <w:szCs w:val="24"/>
          <w:lang w:val="en-US" w:eastAsia="tr-TR"/>
        </w:rPr>
        <w:t>8</w:t>
      </w:r>
      <w:r w:rsidRPr="000C13DB">
        <w:rPr>
          <w:rFonts w:ascii="Times New Roman" w:eastAsia="Times New Roman" w:hAnsi="Times New Roman" w:cs="Times New Roman"/>
          <w:color w:val="000000" w:themeColor="text1"/>
          <w:sz w:val="24"/>
          <w:szCs w:val="24"/>
          <w:lang w:val="en-US" w:eastAsia="tr-TR"/>
        </w:rPr>
        <w:t xml:space="preserve"> Summer School</w:t>
      </w:r>
      <w:r w:rsidRPr="002F0798">
        <w:rPr>
          <w:rFonts w:ascii="Times New Roman" w:eastAsia="Times New Roman" w:hAnsi="Times New Roman" w:cs="Times New Roman"/>
          <w:color w:val="000000" w:themeColor="text1"/>
          <w:sz w:val="24"/>
          <w:szCs w:val="24"/>
          <w:lang w:val="en-US" w:eastAsia="tr-TR"/>
        </w:rPr>
        <w:t xml:space="preserve"> will be on the relati</w:t>
      </w:r>
      <w:r w:rsidR="004302C9">
        <w:rPr>
          <w:rFonts w:ascii="Times New Roman" w:eastAsia="Times New Roman" w:hAnsi="Times New Roman" w:cs="Times New Roman"/>
          <w:color w:val="000000" w:themeColor="text1"/>
          <w:sz w:val="24"/>
          <w:szCs w:val="24"/>
          <w:lang w:val="en-US" w:eastAsia="tr-TR"/>
        </w:rPr>
        <w:t xml:space="preserve">onship between Human Rights Law, terrorism and </w:t>
      </w:r>
      <w:r w:rsidRPr="000C13DB">
        <w:rPr>
          <w:rFonts w:ascii="Times New Roman" w:eastAsia="Times New Roman" w:hAnsi="Times New Roman" w:cs="Times New Roman"/>
          <w:color w:val="000000" w:themeColor="text1"/>
          <w:sz w:val="24"/>
          <w:szCs w:val="24"/>
          <w:lang w:val="en-US" w:eastAsia="tr-TR"/>
        </w:rPr>
        <w:t>refugees</w:t>
      </w:r>
      <w:r w:rsidRPr="002F0798">
        <w:rPr>
          <w:rFonts w:ascii="Times New Roman" w:eastAsia="Times New Roman" w:hAnsi="Times New Roman" w:cs="Times New Roman"/>
          <w:color w:val="000000" w:themeColor="text1"/>
          <w:sz w:val="24"/>
          <w:szCs w:val="24"/>
          <w:lang w:val="en-US" w:eastAsia="tr-TR"/>
        </w:rPr>
        <w:t>. Amongst others, themes touched will be:</w:t>
      </w:r>
    </w:p>
    <w:p w:rsidR="002F0798" w:rsidRPr="000C13DB" w:rsidRDefault="002F0798" w:rsidP="002F0798">
      <w:pPr>
        <w:numPr>
          <w:ilvl w:val="0"/>
          <w:numId w:val="1"/>
        </w:numPr>
        <w:spacing w:after="0" w:line="240" w:lineRule="auto"/>
        <w:ind w:left="600"/>
        <w:jc w:val="both"/>
        <w:textAlignment w:val="baseline"/>
        <w:rPr>
          <w:rFonts w:ascii="Times New Roman" w:eastAsia="Times New Roman" w:hAnsi="Times New Roman" w:cs="Times New Roman"/>
          <w:color w:val="000000" w:themeColor="text1"/>
          <w:sz w:val="24"/>
          <w:szCs w:val="24"/>
          <w:lang w:val="en-US" w:eastAsia="tr-TR"/>
        </w:rPr>
      </w:pPr>
      <w:r w:rsidRPr="000C13DB">
        <w:rPr>
          <w:rFonts w:ascii="Times New Roman" w:eastAsia="Times New Roman" w:hAnsi="Times New Roman" w:cs="Times New Roman"/>
          <w:color w:val="000000" w:themeColor="text1"/>
          <w:sz w:val="24"/>
          <w:szCs w:val="24"/>
          <w:lang w:val="en-US" w:eastAsia="tr-TR"/>
        </w:rPr>
        <w:t xml:space="preserve">Rights </w:t>
      </w:r>
      <w:r w:rsidR="000C13DB">
        <w:rPr>
          <w:rFonts w:ascii="Times New Roman" w:eastAsia="Times New Roman" w:hAnsi="Times New Roman" w:cs="Times New Roman"/>
          <w:color w:val="000000" w:themeColor="text1"/>
          <w:sz w:val="24"/>
          <w:szCs w:val="24"/>
          <w:lang w:val="en-US" w:eastAsia="tr-TR"/>
        </w:rPr>
        <w:t>of refugees</w:t>
      </w:r>
    </w:p>
    <w:p w:rsidR="002F0798" w:rsidRPr="000C13DB" w:rsidRDefault="002F0798" w:rsidP="002F0798">
      <w:pPr>
        <w:numPr>
          <w:ilvl w:val="0"/>
          <w:numId w:val="1"/>
        </w:numPr>
        <w:spacing w:after="0" w:line="240" w:lineRule="auto"/>
        <w:ind w:left="600"/>
        <w:jc w:val="both"/>
        <w:textAlignment w:val="baseline"/>
        <w:rPr>
          <w:rFonts w:ascii="Times New Roman" w:eastAsia="Times New Roman" w:hAnsi="Times New Roman" w:cs="Times New Roman"/>
          <w:color w:val="000000" w:themeColor="text1"/>
          <w:sz w:val="24"/>
          <w:szCs w:val="24"/>
          <w:lang w:val="en-US" w:eastAsia="tr-TR"/>
        </w:rPr>
      </w:pPr>
      <w:r w:rsidRPr="000C13DB">
        <w:rPr>
          <w:rFonts w:ascii="Times New Roman" w:eastAsia="Times New Roman" w:hAnsi="Times New Roman" w:cs="Times New Roman"/>
          <w:color w:val="000000" w:themeColor="text1"/>
          <w:sz w:val="24"/>
          <w:szCs w:val="24"/>
          <w:lang w:val="en-US" w:eastAsia="tr-TR"/>
        </w:rPr>
        <w:t>International human rights law</w:t>
      </w:r>
    </w:p>
    <w:p w:rsidR="00A71723" w:rsidRPr="000C13DB" w:rsidRDefault="00A71723" w:rsidP="00A71723">
      <w:pPr>
        <w:numPr>
          <w:ilvl w:val="0"/>
          <w:numId w:val="1"/>
        </w:numPr>
        <w:spacing w:after="0" w:line="240" w:lineRule="auto"/>
        <w:ind w:left="600"/>
        <w:jc w:val="both"/>
        <w:textAlignment w:val="baseline"/>
        <w:rPr>
          <w:rFonts w:ascii="Times New Roman" w:eastAsia="Times New Roman" w:hAnsi="Times New Roman" w:cs="Times New Roman"/>
          <w:color w:val="000000" w:themeColor="text1"/>
          <w:sz w:val="24"/>
          <w:szCs w:val="24"/>
          <w:lang w:val="en-US" w:eastAsia="tr-TR"/>
        </w:rPr>
      </w:pPr>
      <w:r>
        <w:rPr>
          <w:rFonts w:ascii="Times New Roman" w:eastAsia="Times New Roman" w:hAnsi="Times New Roman" w:cs="Times New Roman"/>
          <w:color w:val="000000" w:themeColor="text1"/>
          <w:sz w:val="24"/>
          <w:szCs w:val="24"/>
          <w:lang w:val="en-US" w:eastAsia="tr-TR"/>
        </w:rPr>
        <w:t>Terrorism</w:t>
      </w:r>
      <w:r w:rsidRPr="000C13DB">
        <w:rPr>
          <w:rFonts w:ascii="Times New Roman" w:eastAsia="Times New Roman" w:hAnsi="Times New Roman" w:cs="Times New Roman"/>
          <w:color w:val="000000" w:themeColor="text1"/>
          <w:sz w:val="24"/>
          <w:szCs w:val="24"/>
          <w:lang w:val="en-US" w:eastAsia="tr-TR"/>
        </w:rPr>
        <w:t xml:space="preserve"> in international law</w:t>
      </w:r>
    </w:p>
    <w:p w:rsidR="00A763B6" w:rsidRPr="00A763B6" w:rsidRDefault="00A71723" w:rsidP="00A763B6">
      <w:pPr>
        <w:numPr>
          <w:ilvl w:val="0"/>
          <w:numId w:val="1"/>
        </w:numPr>
        <w:spacing w:after="0" w:line="240" w:lineRule="auto"/>
        <w:ind w:left="600"/>
        <w:jc w:val="both"/>
        <w:textAlignment w:val="baseline"/>
        <w:rPr>
          <w:rFonts w:ascii="Times New Roman" w:eastAsia="Times New Roman" w:hAnsi="Times New Roman" w:cs="Times New Roman"/>
          <w:color w:val="000000" w:themeColor="text1"/>
          <w:sz w:val="24"/>
          <w:szCs w:val="24"/>
          <w:lang w:val="en-US" w:eastAsia="tr-TR"/>
        </w:rPr>
      </w:pPr>
      <w:r>
        <w:rPr>
          <w:rFonts w:ascii="Times New Roman" w:eastAsia="Times New Roman" w:hAnsi="Times New Roman" w:cs="Times New Roman"/>
          <w:color w:val="000000" w:themeColor="text1"/>
          <w:sz w:val="24"/>
          <w:szCs w:val="24"/>
          <w:lang w:val="en-US" w:eastAsia="tr-TR"/>
        </w:rPr>
        <w:t>R</w:t>
      </w:r>
      <w:r w:rsidRPr="00A71723">
        <w:rPr>
          <w:rFonts w:ascii="Times New Roman" w:eastAsia="Times New Roman" w:hAnsi="Times New Roman" w:cs="Times New Roman"/>
          <w:color w:val="000000" w:themeColor="text1"/>
          <w:sz w:val="24"/>
          <w:szCs w:val="24"/>
          <w:lang w:val="en-US" w:eastAsia="tr-TR"/>
        </w:rPr>
        <w:t>efugees</w:t>
      </w:r>
      <w:r w:rsidRPr="000C13DB">
        <w:rPr>
          <w:rFonts w:ascii="Times New Roman" w:eastAsia="Times New Roman" w:hAnsi="Times New Roman" w:cs="Times New Roman"/>
          <w:color w:val="000000" w:themeColor="text1"/>
          <w:sz w:val="24"/>
          <w:szCs w:val="24"/>
          <w:lang w:val="en-US" w:eastAsia="tr-TR"/>
        </w:rPr>
        <w:t xml:space="preserve"> </w:t>
      </w:r>
      <w:r w:rsidR="002F0798" w:rsidRPr="000C13DB">
        <w:rPr>
          <w:rFonts w:ascii="Times New Roman" w:eastAsia="Times New Roman" w:hAnsi="Times New Roman" w:cs="Times New Roman"/>
          <w:color w:val="000000" w:themeColor="text1"/>
          <w:sz w:val="24"/>
          <w:szCs w:val="24"/>
          <w:lang w:val="en-US" w:eastAsia="tr-TR"/>
        </w:rPr>
        <w:t>in international law</w:t>
      </w:r>
    </w:p>
    <w:p w:rsidR="007E033D" w:rsidRDefault="007E033D" w:rsidP="007E033D">
      <w:pPr>
        <w:numPr>
          <w:ilvl w:val="0"/>
          <w:numId w:val="1"/>
        </w:numPr>
        <w:spacing w:after="0" w:line="240" w:lineRule="auto"/>
        <w:ind w:left="600"/>
        <w:jc w:val="both"/>
        <w:textAlignment w:val="baseline"/>
        <w:rPr>
          <w:rFonts w:ascii="Times New Roman" w:eastAsia="Times New Roman" w:hAnsi="Times New Roman" w:cs="Times New Roman"/>
          <w:color w:val="000000" w:themeColor="text1"/>
          <w:sz w:val="24"/>
          <w:szCs w:val="24"/>
          <w:lang w:val="en-US" w:eastAsia="tr-TR"/>
        </w:rPr>
      </w:pPr>
      <w:r w:rsidRPr="000C13DB">
        <w:rPr>
          <w:rFonts w:ascii="Times New Roman" w:eastAsia="Times New Roman" w:hAnsi="Times New Roman" w:cs="Times New Roman"/>
          <w:color w:val="000000" w:themeColor="text1"/>
          <w:sz w:val="24"/>
          <w:szCs w:val="24"/>
          <w:lang w:val="en-US" w:eastAsia="tr-TR"/>
        </w:rPr>
        <w:t xml:space="preserve">Comparative criminal law in the arena of </w:t>
      </w:r>
      <w:r w:rsidR="00A71723" w:rsidRPr="00A71723">
        <w:rPr>
          <w:rFonts w:ascii="Times New Roman" w:eastAsia="Times New Roman" w:hAnsi="Times New Roman" w:cs="Times New Roman"/>
          <w:color w:val="000000" w:themeColor="text1"/>
          <w:sz w:val="24"/>
          <w:szCs w:val="24"/>
          <w:lang w:val="en-US" w:eastAsia="tr-TR"/>
        </w:rPr>
        <w:t>refugees</w:t>
      </w:r>
      <w:r w:rsidR="00A71723">
        <w:rPr>
          <w:rFonts w:ascii="Times New Roman" w:eastAsia="Times New Roman" w:hAnsi="Times New Roman" w:cs="Times New Roman"/>
          <w:color w:val="000000" w:themeColor="text1"/>
          <w:sz w:val="24"/>
          <w:szCs w:val="24"/>
          <w:lang w:val="en-US" w:eastAsia="tr-TR"/>
        </w:rPr>
        <w:t xml:space="preserve"> and terrorism</w:t>
      </w:r>
    </w:p>
    <w:p w:rsidR="00A71723" w:rsidRPr="000C13DB" w:rsidRDefault="00A71723" w:rsidP="007E033D">
      <w:pPr>
        <w:numPr>
          <w:ilvl w:val="0"/>
          <w:numId w:val="1"/>
        </w:numPr>
        <w:spacing w:after="0" w:line="240" w:lineRule="auto"/>
        <w:ind w:left="600"/>
        <w:jc w:val="both"/>
        <w:textAlignment w:val="baseline"/>
        <w:rPr>
          <w:rFonts w:ascii="Times New Roman" w:eastAsia="Times New Roman" w:hAnsi="Times New Roman" w:cs="Times New Roman"/>
          <w:color w:val="000000" w:themeColor="text1"/>
          <w:sz w:val="24"/>
          <w:szCs w:val="24"/>
          <w:lang w:val="en-US" w:eastAsia="tr-TR"/>
        </w:rPr>
      </w:pPr>
      <w:r>
        <w:rPr>
          <w:rFonts w:ascii="Times New Roman" w:eastAsia="Times New Roman" w:hAnsi="Times New Roman" w:cs="Times New Roman"/>
          <w:color w:val="000000" w:themeColor="text1"/>
          <w:sz w:val="24"/>
          <w:szCs w:val="24"/>
          <w:lang w:val="en-US" w:eastAsia="tr-TR"/>
        </w:rPr>
        <w:t>Combating terrorism</w:t>
      </w:r>
    </w:p>
    <w:p w:rsidR="00A71723" w:rsidRDefault="00A71723" w:rsidP="007E033D">
      <w:pPr>
        <w:spacing w:after="0" w:line="240" w:lineRule="auto"/>
        <w:jc w:val="both"/>
        <w:textAlignment w:val="baseline"/>
        <w:rPr>
          <w:rFonts w:ascii="Times New Roman" w:eastAsia="Times New Roman" w:hAnsi="Times New Roman" w:cs="Times New Roman"/>
          <w:color w:val="000000" w:themeColor="text1"/>
          <w:sz w:val="24"/>
          <w:szCs w:val="24"/>
          <w:lang w:val="en-US" w:eastAsia="tr-TR"/>
        </w:rPr>
      </w:pPr>
    </w:p>
    <w:p w:rsidR="002F0798" w:rsidRPr="002F0798" w:rsidRDefault="002F0798" w:rsidP="007E033D">
      <w:pPr>
        <w:spacing w:after="0" w:line="240" w:lineRule="auto"/>
        <w:jc w:val="both"/>
        <w:textAlignment w:val="baseline"/>
        <w:rPr>
          <w:rFonts w:ascii="Times New Roman" w:eastAsia="Times New Roman" w:hAnsi="Times New Roman" w:cs="Times New Roman"/>
          <w:color w:val="000000" w:themeColor="text1"/>
          <w:sz w:val="24"/>
          <w:szCs w:val="24"/>
          <w:lang w:val="en-US" w:eastAsia="tr-TR"/>
        </w:rPr>
      </w:pPr>
      <w:r w:rsidRPr="000C13DB">
        <w:rPr>
          <w:rFonts w:ascii="Times New Roman" w:eastAsia="Times New Roman" w:hAnsi="Times New Roman" w:cs="Times New Roman"/>
          <w:b/>
          <w:bCs/>
          <w:color w:val="000000" w:themeColor="text1"/>
          <w:sz w:val="24"/>
          <w:szCs w:val="24"/>
          <w:bdr w:val="none" w:sz="0" w:space="0" w:color="auto" w:frame="1"/>
          <w:lang w:val="en-US" w:eastAsia="tr-TR"/>
        </w:rPr>
        <w:t>PROGRAM FORMAT: </w:t>
      </w:r>
      <w:r w:rsidRPr="002F0798">
        <w:rPr>
          <w:rFonts w:ascii="Times New Roman" w:eastAsia="Times New Roman" w:hAnsi="Times New Roman" w:cs="Times New Roman"/>
          <w:color w:val="000000" w:themeColor="text1"/>
          <w:sz w:val="24"/>
          <w:szCs w:val="24"/>
          <w:lang w:val="en-US" w:eastAsia="tr-TR"/>
        </w:rPr>
        <w:t xml:space="preserve">The summer school will consist of daily lectures, mooting clinics and mooting sessions which will take place at the closing of the Summer School. The program also consists of diverse excursions to Criminal Justice </w:t>
      </w:r>
      <w:r w:rsidR="007E033D" w:rsidRPr="000C13DB">
        <w:rPr>
          <w:rFonts w:ascii="Times New Roman" w:eastAsia="Times New Roman" w:hAnsi="Times New Roman" w:cs="Times New Roman"/>
          <w:color w:val="000000" w:themeColor="text1"/>
          <w:sz w:val="24"/>
          <w:szCs w:val="24"/>
          <w:lang w:val="en-US" w:eastAsia="tr-TR"/>
        </w:rPr>
        <w:t xml:space="preserve">and Migration </w:t>
      </w:r>
      <w:r w:rsidRPr="002F0798">
        <w:rPr>
          <w:rFonts w:ascii="Times New Roman" w:eastAsia="Times New Roman" w:hAnsi="Times New Roman" w:cs="Times New Roman"/>
          <w:color w:val="000000" w:themeColor="text1"/>
          <w:sz w:val="24"/>
          <w:szCs w:val="24"/>
          <w:lang w:val="en-US" w:eastAsia="tr-TR"/>
        </w:rPr>
        <w:t xml:space="preserve">Institutions in Turkey, i.e. to Police headquarters, </w:t>
      </w:r>
      <w:r w:rsidR="007E033D" w:rsidRPr="000C13DB">
        <w:rPr>
          <w:rFonts w:ascii="Times New Roman" w:eastAsia="Times New Roman" w:hAnsi="Times New Roman" w:cs="Times New Roman"/>
          <w:color w:val="000000" w:themeColor="text1"/>
          <w:sz w:val="24"/>
          <w:szCs w:val="24"/>
          <w:lang w:val="en-US" w:eastAsia="tr-TR"/>
        </w:rPr>
        <w:t>Istanbul</w:t>
      </w:r>
      <w:r w:rsidRPr="002F0798">
        <w:rPr>
          <w:rFonts w:ascii="Times New Roman" w:eastAsia="Times New Roman" w:hAnsi="Times New Roman" w:cs="Times New Roman"/>
          <w:color w:val="000000" w:themeColor="text1"/>
          <w:sz w:val="24"/>
          <w:szCs w:val="24"/>
          <w:lang w:val="en-US" w:eastAsia="tr-TR"/>
        </w:rPr>
        <w:t xml:space="preserve"> Justice Palace and a penitentiary institution. These excursions will include unique ‘on location’ lectures by experts in the field.</w:t>
      </w:r>
      <w:r w:rsidR="007E033D" w:rsidRPr="000C13DB">
        <w:rPr>
          <w:rFonts w:ascii="Times New Roman" w:eastAsia="Times New Roman" w:hAnsi="Times New Roman" w:cs="Times New Roman"/>
          <w:color w:val="000000" w:themeColor="text1"/>
          <w:sz w:val="24"/>
          <w:szCs w:val="24"/>
          <w:lang w:val="en-US" w:eastAsia="tr-TR"/>
        </w:rPr>
        <w:t xml:space="preserve"> T</w:t>
      </w:r>
      <w:r w:rsidRPr="002F0798">
        <w:rPr>
          <w:rFonts w:ascii="Times New Roman" w:eastAsia="Times New Roman" w:hAnsi="Times New Roman" w:cs="Times New Roman"/>
          <w:color w:val="000000" w:themeColor="text1"/>
          <w:sz w:val="24"/>
          <w:szCs w:val="24"/>
          <w:lang w:val="en-US" w:eastAsia="tr-TR"/>
        </w:rPr>
        <w:t xml:space="preserve">he </w:t>
      </w:r>
      <w:r w:rsidR="0088678D" w:rsidRPr="000C13DB">
        <w:rPr>
          <w:rFonts w:ascii="Times New Roman" w:eastAsia="Times New Roman" w:hAnsi="Times New Roman" w:cs="Times New Roman"/>
          <w:color w:val="000000" w:themeColor="text1"/>
          <w:sz w:val="24"/>
          <w:szCs w:val="24"/>
          <w:lang w:val="en-US" w:eastAsia="tr-TR"/>
        </w:rPr>
        <w:t>student presentation</w:t>
      </w:r>
      <w:r w:rsidRPr="002F0798">
        <w:rPr>
          <w:rFonts w:ascii="Times New Roman" w:eastAsia="Times New Roman" w:hAnsi="Times New Roman" w:cs="Times New Roman"/>
          <w:color w:val="000000" w:themeColor="text1"/>
          <w:sz w:val="24"/>
          <w:szCs w:val="24"/>
          <w:lang w:val="en-US" w:eastAsia="tr-TR"/>
        </w:rPr>
        <w:t xml:space="preserve"> sessions will take place on the final day of the summer school. At the closing </w:t>
      </w:r>
      <w:r w:rsidRPr="002F0798">
        <w:rPr>
          <w:rFonts w:ascii="Times New Roman" w:eastAsia="Times New Roman" w:hAnsi="Times New Roman" w:cs="Times New Roman"/>
          <w:color w:val="000000" w:themeColor="text1"/>
          <w:sz w:val="24"/>
          <w:szCs w:val="24"/>
          <w:lang w:val="en-US" w:eastAsia="tr-TR"/>
        </w:rPr>
        <w:lastRenderedPageBreak/>
        <w:t xml:space="preserve">ceremony, special certificates will be awarded to the best team </w:t>
      </w:r>
      <w:r w:rsidR="000C13DB">
        <w:rPr>
          <w:rFonts w:ascii="Times New Roman" w:eastAsia="Times New Roman" w:hAnsi="Times New Roman" w:cs="Times New Roman"/>
          <w:color w:val="000000" w:themeColor="text1"/>
          <w:sz w:val="24"/>
          <w:szCs w:val="24"/>
          <w:lang w:val="en-US" w:eastAsia="tr-TR"/>
        </w:rPr>
        <w:t xml:space="preserve">of students </w:t>
      </w:r>
      <w:r w:rsidRPr="002F0798">
        <w:rPr>
          <w:rFonts w:ascii="Times New Roman" w:eastAsia="Times New Roman" w:hAnsi="Times New Roman" w:cs="Times New Roman"/>
          <w:color w:val="000000" w:themeColor="text1"/>
          <w:sz w:val="24"/>
          <w:szCs w:val="24"/>
          <w:lang w:val="en-US" w:eastAsia="tr-TR"/>
        </w:rPr>
        <w:t>as well as to the best individua</w:t>
      </w:r>
      <w:r w:rsidR="000C13DB">
        <w:rPr>
          <w:rFonts w:ascii="Times New Roman" w:eastAsia="Times New Roman" w:hAnsi="Times New Roman" w:cs="Times New Roman"/>
          <w:color w:val="000000" w:themeColor="text1"/>
          <w:sz w:val="24"/>
          <w:szCs w:val="24"/>
          <w:lang w:val="en-US" w:eastAsia="tr-TR"/>
        </w:rPr>
        <w:t>l student presenter</w:t>
      </w:r>
      <w:r w:rsidRPr="002F0798">
        <w:rPr>
          <w:rFonts w:ascii="Times New Roman" w:eastAsia="Times New Roman" w:hAnsi="Times New Roman" w:cs="Times New Roman"/>
          <w:color w:val="000000" w:themeColor="text1"/>
          <w:sz w:val="24"/>
          <w:szCs w:val="24"/>
          <w:lang w:val="en-US" w:eastAsia="tr-TR"/>
        </w:rPr>
        <w:t>.</w:t>
      </w:r>
    </w:p>
    <w:p w:rsidR="002F0798" w:rsidRPr="002F0798" w:rsidRDefault="002F0798" w:rsidP="002F0798">
      <w:pPr>
        <w:spacing w:after="0" w:line="240" w:lineRule="auto"/>
        <w:jc w:val="both"/>
        <w:textAlignment w:val="baseline"/>
        <w:rPr>
          <w:rFonts w:ascii="Times New Roman" w:eastAsia="Times New Roman" w:hAnsi="Times New Roman" w:cs="Times New Roman"/>
          <w:color w:val="000000" w:themeColor="text1"/>
          <w:sz w:val="24"/>
          <w:szCs w:val="24"/>
          <w:lang w:val="en-US" w:eastAsia="tr-TR"/>
        </w:rPr>
      </w:pPr>
      <w:r w:rsidRPr="000C13DB">
        <w:rPr>
          <w:rFonts w:ascii="Times New Roman" w:eastAsia="Times New Roman" w:hAnsi="Times New Roman" w:cs="Times New Roman"/>
          <w:b/>
          <w:bCs/>
          <w:color w:val="000000" w:themeColor="text1"/>
          <w:sz w:val="24"/>
          <w:szCs w:val="24"/>
          <w:bdr w:val="none" w:sz="0" w:space="0" w:color="auto" w:frame="1"/>
          <w:lang w:val="en-US" w:eastAsia="tr-TR"/>
        </w:rPr>
        <w:t> </w:t>
      </w:r>
    </w:p>
    <w:p w:rsidR="002F0798" w:rsidRDefault="002F0798" w:rsidP="00BA19FB">
      <w:pPr>
        <w:spacing w:after="0" w:line="240" w:lineRule="auto"/>
        <w:jc w:val="both"/>
        <w:textAlignment w:val="baseline"/>
        <w:rPr>
          <w:rFonts w:ascii="Times New Roman" w:eastAsia="Times New Roman" w:hAnsi="Times New Roman" w:cs="Times New Roman"/>
          <w:color w:val="000000" w:themeColor="text1"/>
          <w:sz w:val="24"/>
          <w:szCs w:val="24"/>
          <w:lang w:val="en-US" w:eastAsia="tr-TR"/>
        </w:rPr>
      </w:pPr>
      <w:r w:rsidRPr="000C13DB">
        <w:rPr>
          <w:rFonts w:ascii="Times New Roman" w:eastAsia="Times New Roman" w:hAnsi="Times New Roman" w:cs="Times New Roman"/>
          <w:b/>
          <w:bCs/>
          <w:color w:val="000000" w:themeColor="text1"/>
          <w:sz w:val="24"/>
          <w:szCs w:val="24"/>
          <w:bdr w:val="none" w:sz="0" w:space="0" w:color="auto" w:frame="1"/>
          <w:lang w:val="en-US" w:eastAsia="tr-TR"/>
        </w:rPr>
        <w:t>VENUE: </w:t>
      </w:r>
      <w:r w:rsidRPr="002F0798">
        <w:rPr>
          <w:rFonts w:ascii="Times New Roman" w:eastAsia="Times New Roman" w:hAnsi="Times New Roman" w:cs="Times New Roman"/>
          <w:color w:val="000000" w:themeColor="text1"/>
          <w:sz w:val="24"/>
          <w:szCs w:val="24"/>
          <w:lang w:val="en-US" w:eastAsia="tr-TR"/>
        </w:rPr>
        <w:t>The program will be held in Istanbul University Faculty of Law’s historic premises at the heart of Istanbul, Turkey. The Summer School will take full advantage of the unique opportunities offered by this unique venue, embedding the academic program within the excitement and beauty of Istanbul.</w:t>
      </w:r>
    </w:p>
    <w:p w:rsidR="00BA19FB" w:rsidRPr="002F0798" w:rsidRDefault="00BA19FB" w:rsidP="00BA19FB">
      <w:pPr>
        <w:spacing w:after="0" w:line="240" w:lineRule="auto"/>
        <w:jc w:val="both"/>
        <w:textAlignment w:val="baseline"/>
        <w:rPr>
          <w:rFonts w:ascii="Times New Roman" w:eastAsia="Times New Roman" w:hAnsi="Times New Roman" w:cs="Times New Roman"/>
          <w:color w:val="000000" w:themeColor="text1"/>
          <w:sz w:val="24"/>
          <w:szCs w:val="24"/>
          <w:lang w:val="en-US" w:eastAsia="tr-TR"/>
        </w:rPr>
      </w:pPr>
    </w:p>
    <w:p w:rsidR="002F0798" w:rsidRPr="002F0798" w:rsidRDefault="002F0798" w:rsidP="002F0798">
      <w:pPr>
        <w:spacing w:after="0" w:line="240" w:lineRule="auto"/>
        <w:jc w:val="both"/>
        <w:textAlignment w:val="baseline"/>
        <w:rPr>
          <w:rFonts w:ascii="Times New Roman" w:eastAsia="Times New Roman" w:hAnsi="Times New Roman" w:cs="Times New Roman"/>
          <w:color w:val="000000" w:themeColor="text1"/>
          <w:sz w:val="24"/>
          <w:szCs w:val="24"/>
          <w:lang w:val="en-US" w:eastAsia="tr-TR"/>
        </w:rPr>
      </w:pPr>
      <w:r w:rsidRPr="000C13DB">
        <w:rPr>
          <w:rFonts w:ascii="Times New Roman" w:eastAsia="Times New Roman" w:hAnsi="Times New Roman" w:cs="Times New Roman"/>
          <w:b/>
          <w:bCs/>
          <w:color w:val="000000" w:themeColor="text1"/>
          <w:sz w:val="24"/>
          <w:szCs w:val="24"/>
          <w:bdr w:val="none" w:sz="0" w:space="0" w:color="auto" w:frame="1"/>
          <w:lang w:val="en-US" w:eastAsia="tr-TR"/>
        </w:rPr>
        <w:t>TUTORS: </w:t>
      </w:r>
      <w:r w:rsidRPr="002F0798">
        <w:rPr>
          <w:rFonts w:ascii="Times New Roman" w:eastAsia="Times New Roman" w:hAnsi="Times New Roman" w:cs="Times New Roman"/>
          <w:color w:val="000000" w:themeColor="text1"/>
          <w:sz w:val="24"/>
          <w:szCs w:val="24"/>
          <w:lang w:val="en-US" w:eastAsia="tr-TR"/>
        </w:rPr>
        <w:t>The lectures and clinics of the Summer School will be delivered by lecturers from Leiden Law School and Istanbul University Faculty of Law as well as other guest lecturers.</w:t>
      </w:r>
    </w:p>
    <w:p w:rsidR="002F0798" w:rsidRPr="002F0798" w:rsidRDefault="002F0798" w:rsidP="002F0798">
      <w:pPr>
        <w:spacing w:after="0" w:line="240" w:lineRule="auto"/>
        <w:jc w:val="both"/>
        <w:textAlignment w:val="baseline"/>
        <w:rPr>
          <w:rFonts w:ascii="Times New Roman" w:eastAsia="Times New Roman" w:hAnsi="Times New Roman" w:cs="Times New Roman"/>
          <w:color w:val="000000" w:themeColor="text1"/>
          <w:sz w:val="24"/>
          <w:szCs w:val="24"/>
          <w:lang w:val="en-US" w:eastAsia="tr-TR"/>
        </w:rPr>
      </w:pPr>
      <w:r w:rsidRPr="000C13DB">
        <w:rPr>
          <w:rFonts w:ascii="Times New Roman" w:eastAsia="Times New Roman" w:hAnsi="Times New Roman" w:cs="Times New Roman"/>
          <w:b/>
          <w:bCs/>
          <w:color w:val="000000" w:themeColor="text1"/>
          <w:sz w:val="24"/>
          <w:szCs w:val="24"/>
          <w:bdr w:val="none" w:sz="0" w:space="0" w:color="auto" w:frame="1"/>
          <w:lang w:val="en-US" w:eastAsia="tr-TR"/>
        </w:rPr>
        <w:t> </w:t>
      </w:r>
    </w:p>
    <w:p w:rsidR="002F0798" w:rsidRPr="002F0798" w:rsidRDefault="002F0798" w:rsidP="002F0798">
      <w:pPr>
        <w:spacing w:after="0" w:line="240" w:lineRule="auto"/>
        <w:jc w:val="both"/>
        <w:textAlignment w:val="baseline"/>
        <w:rPr>
          <w:rFonts w:ascii="Times New Roman" w:eastAsia="Times New Roman" w:hAnsi="Times New Roman" w:cs="Times New Roman"/>
          <w:color w:val="000000" w:themeColor="text1"/>
          <w:sz w:val="24"/>
          <w:szCs w:val="24"/>
          <w:lang w:val="en-US" w:eastAsia="tr-TR"/>
        </w:rPr>
      </w:pPr>
      <w:r w:rsidRPr="000C13DB">
        <w:rPr>
          <w:rFonts w:ascii="Times New Roman" w:eastAsia="Times New Roman" w:hAnsi="Times New Roman" w:cs="Times New Roman"/>
          <w:b/>
          <w:bCs/>
          <w:color w:val="000000" w:themeColor="text1"/>
          <w:sz w:val="24"/>
          <w:szCs w:val="24"/>
          <w:bdr w:val="none" w:sz="0" w:space="0" w:color="auto" w:frame="1"/>
          <w:lang w:val="en-US" w:eastAsia="tr-TR"/>
        </w:rPr>
        <w:t>FOR ENQUIRIES AND APPLICATION:</w:t>
      </w:r>
      <w:r w:rsidRPr="000C13DB">
        <w:rPr>
          <w:rFonts w:ascii="Times New Roman" w:eastAsia="Times New Roman" w:hAnsi="Times New Roman" w:cs="Times New Roman"/>
          <w:color w:val="000000" w:themeColor="text1"/>
          <w:sz w:val="24"/>
          <w:szCs w:val="24"/>
          <w:lang w:val="en-US" w:eastAsia="tr-TR"/>
        </w:rPr>
        <w:t> </w:t>
      </w:r>
      <w:r w:rsidRPr="002F0798">
        <w:rPr>
          <w:rFonts w:ascii="Times New Roman" w:eastAsia="Times New Roman" w:hAnsi="Times New Roman" w:cs="Times New Roman"/>
          <w:color w:val="000000" w:themeColor="text1"/>
          <w:sz w:val="24"/>
          <w:szCs w:val="24"/>
          <w:lang w:val="en-US" w:eastAsia="tr-TR"/>
        </w:rPr>
        <w:t>At</w:t>
      </w:r>
      <w:r w:rsidRPr="000C13DB">
        <w:rPr>
          <w:rFonts w:ascii="Times New Roman" w:eastAsia="Times New Roman" w:hAnsi="Times New Roman" w:cs="Times New Roman"/>
          <w:color w:val="000000" w:themeColor="text1"/>
          <w:sz w:val="24"/>
          <w:szCs w:val="24"/>
          <w:lang w:val="en-US" w:eastAsia="tr-TR"/>
        </w:rPr>
        <w:t> </w:t>
      </w:r>
      <w:hyperlink r:id="rId6" w:history="1">
        <w:r w:rsidRPr="00A763B6">
          <w:rPr>
            <w:rFonts w:ascii="Times New Roman" w:eastAsia="Times New Roman" w:hAnsi="Times New Roman" w:cs="Times New Roman"/>
            <w:color w:val="000000" w:themeColor="text1"/>
            <w:sz w:val="24"/>
            <w:szCs w:val="24"/>
            <w:u w:val="single"/>
            <w:bdr w:val="none" w:sz="0" w:space="0" w:color="auto" w:frame="1"/>
            <w:lang w:val="en-US" w:eastAsia="tr-TR"/>
          </w:rPr>
          <w:t>summerlaw@istanbul.edu.tr</w:t>
        </w:r>
      </w:hyperlink>
      <w:r w:rsidRPr="002F0798">
        <w:rPr>
          <w:rFonts w:ascii="Times New Roman" w:eastAsia="Times New Roman" w:hAnsi="Times New Roman" w:cs="Times New Roman"/>
          <w:color w:val="000000" w:themeColor="text1"/>
          <w:sz w:val="24"/>
          <w:szCs w:val="24"/>
          <w:lang w:val="en-US" w:eastAsia="tr-TR"/>
        </w:rPr>
        <w:t>. Applicants will be asked to submit a request for an application form and return the form together with a Curriculum Vitae, letter of motivation describing their purpose in attending the Summer School and an academic letter of reference. Criteria for applications are that participants have a good basis in Human Rights Law and command of the English language. Further details regarding the academic program and social activities will be provided upon application.</w:t>
      </w:r>
    </w:p>
    <w:p w:rsidR="002F0798" w:rsidRPr="002F0798" w:rsidRDefault="002F0798" w:rsidP="002F0798">
      <w:pPr>
        <w:spacing w:after="390" w:line="240" w:lineRule="auto"/>
        <w:jc w:val="both"/>
        <w:textAlignment w:val="baseline"/>
        <w:rPr>
          <w:rFonts w:ascii="Times New Roman" w:eastAsia="Times New Roman" w:hAnsi="Times New Roman" w:cs="Times New Roman"/>
          <w:color w:val="000000" w:themeColor="text1"/>
          <w:sz w:val="24"/>
          <w:szCs w:val="24"/>
          <w:lang w:val="en-US" w:eastAsia="tr-TR"/>
        </w:rPr>
      </w:pPr>
      <w:r w:rsidRPr="002F0798">
        <w:rPr>
          <w:rFonts w:ascii="Times New Roman" w:eastAsia="Times New Roman" w:hAnsi="Times New Roman" w:cs="Times New Roman"/>
          <w:color w:val="000000" w:themeColor="text1"/>
          <w:sz w:val="24"/>
          <w:szCs w:val="24"/>
          <w:lang w:val="en-US" w:eastAsia="tr-TR"/>
        </w:rPr>
        <w:t> </w:t>
      </w:r>
    </w:p>
    <w:p w:rsidR="002F0798" w:rsidRDefault="002F0798" w:rsidP="002F0798">
      <w:pPr>
        <w:spacing w:after="0" w:line="240" w:lineRule="auto"/>
        <w:jc w:val="both"/>
        <w:textAlignment w:val="baseline"/>
        <w:rPr>
          <w:rFonts w:ascii="Times New Roman" w:eastAsia="Times New Roman" w:hAnsi="Times New Roman" w:cs="Times New Roman"/>
          <w:color w:val="000000" w:themeColor="text1"/>
          <w:sz w:val="24"/>
          <w:szCs w:val="24"/>
          <w:lang w:val="en-US" w:eastAsia="tr-TR"/>
        </w:rPr>
      </w:pPr>
      <w:r w:rsidRPr="005225D9">
        <w:rPr>
          <w:rFonts w:ascii="Times New Roman" w:eastAsia="Times New Roman" w:hAnsi="Times New Roman" w:cs="Times New Roman"/>
          <w:b/>
          <w:bCs/>
          <w:color w:val="000000" w:themeColor="text1"/>
          <w:sz w:val="24"/>
          <w:szCs w:val="24"/>
          <w:bdr w:val="none" w:sz="0" w:space="0" w:color="auto" w:frame="1"/>
          <w:lang w:val="en-US" w:eastAsia="tr-TR"/>
        </w:rPr>
        <w:t>FEE:</w:t>
      </w:r>
      <w:r w:rsidR="00A763B6">
        <w:rPr>
          <w:rFonts w:ascii="Times New Roman" w:eastAsia="Times New Roman" w:hAnsi="Times New Roman" w:cs="Times New Roman"/>
          <w:color w:val="000000" w:themeColor="text1"/>
          <w:sz w:val="24"/>
          <w:szCs w:val="24"/>
          <w:lang w:val="en-US" w:eastAsia="tr-TR"/>
        </w:rPr>
        <w:t> The fee for the 201</w:t>
      </w:r>
      <w:r w:rsidR="0078063C">
        <w:rPr>
          <w:rFonts w:ascii="Times New Roman" w:eastAsia="Times New Roman" w:hAnsi="Times New Roman" w:cs="Times New Roman"/>
          <w:color w:val="000000" w:themeColor="text1"/>
          <w:sz w:val="24"/>
          <w:szCs w:val="24"/>
          <w:lang w:val="en-US" w:eastAsia="tr-TR"/>
        </w:rPr>
        <w:t>8</w:t>
      </w:r>
      <w:r w:rsidRPr="005225D9">
        <w:rPr>
          <w:rFonts w:ascii="Times New Roman" w:eastAsia="Times New Roman" w:hAnsi="Times New Roman" w:cs="Times New Roman"/>
          <w:color w:val="000000" w:themeColor="text1"/>
          <w:sz w:val="24"/>
          <w:szCs w:val="24"/>
          <w:lang w:val="en-US" w:eastAsia="tr-TR"/>
        </w:rPr>
        <w:t xml:space="preserve"> Summer School is </w:t>
      </w:r>
      <w:r w:rsidRPr="005225D9">
        <w:rPr>
          <w:rFonts w:ascii="Times New Roman" w:eastAsia="Times New Roman" w:hAnsi="Times New Roman" w:cs="Times New Roman"/>
          <w:b/>
          <w:bCs/>
          <w:color w:val="000000" w:themeColor="text1"/>
          <w:sz w:val="24"/>
          <w:szCs w:val="24"/>
          <w:bdr w:val="none" w:sz="0" w:space="0" w:color="auto" w:frame="1"/>
          <w:lang w:val="en-US" w:eastAsia="tr-TR"/>
        </w:rPr>
        <w:t>200 Euros</w:t>
      </w:r>
      <w:r w:rsidRPr="005225D9">
        <w:rPr>
          <w:rFonts w:ascii="Times New Roman" w:eastAsia="Times New Roman" w:hAnsi="Times New Roman" w:cs="Times New Roman"/>
          <w:color w:val="000000" w:themeColor="text1"/>
          <w:sz w:val="24"/>
          <w:szCs w:val="24"/>
          <w:lang w:val="en-US" w:eastAsia="tr-TR"/>
        </w:rPr>
        <w:t> for </w:t>
      </w:r>
      <w:r w:rsidRPr="005225D9">
        <w:rPr>
          <w:rFonts w:ascii="Times New Roman" w:eastAsia="Times New Roman" w:hAnsi="Times New Roman" w:cs="Times New Roman"/>
          <w:b/>
          <w:bCs/>
          <w:color w:val="000000" w:themeColor="text1"/>
          <w:sz w:val="24"/>
          <w:szCs w:val="24"/>
          <w:bdr w:val="none" w:sz="0" w:space="0" w:color="auto" w:frame="1"/>
          <w:lang w:val="en-US" w:eastAsia="tr-TR"/>
        </w:rPr>
        <w:t>students </w:t>
      </w:r>
      <w:r w:rsidRPr="005225D9">
        <w:rPr>
          <w:rFonts w:ascii="Times New Roman" w:eastAsia="Times New Roman" w:hAnsi="Times New Roman" w:cs="Times New Roman"/>
          <w:color w:val="000000" w:themeColor="text1"/>
          <w:sz w:val="24"/>
          <w:szCs w:val="24"/>
          <w:lang w:val="en-US" w:eastAsia="tr-TR"/>
        </w:rPr>
        <w:t>and </w:t>
      </w:r>
      <w:r w:rsidRPr="005225D9">
        <w:rPr>
          <w:rFonts w:ascii="Times New Roman" w:eastAsia="Times New Roman" w:hAnsi="Times New Roman" w:cs="Times New Roman"/>
          <w:b/>
          <w:bCs/>
          <w:color w:val="000000" w:themeColor="text1"/>
          <w:sz w:val="24"/>
          <w:szCs w:val="24"/>
          <w:bdr w:val="none" w:sz="0" w:space="0" w:color="auto" w:frame="1"/>
          <w:lang w:val="en-US" w:eastAsia="tr-TR"/>
        </w:rPr>
        <w:t>300 Euros for non-students</w:t>
      </w:r>
      <w:r w:rsidRPr="005225D9">
        <w:rPr>
          <w:rFonts w:ascii="Times New Roman" w:eastAsia="Times New Roman" w:hAnsi="Times New Roman" w:cs="Times New Roman"/>
          <w:color w:val="000000" w:themeColor="text1"/>
          <w:sz w:val="24"/>
          <w:szCs w:val="24"/>
          <w:lang w:val="en-US" w:eastAsia="tr-TR"/>
        </w:rPr>
        <w:t>.</w:t>
      </w:r>
      <w:r w:rsidRPr="002F0798">
        <w:rPr>
          <w:rFonts w:ascii="Times New Roman" w:eastAsia="Times New Roman" w:hAnsi="Times New Roman" w:cs="Times New Roman"/>
          <w:color w:val="000000" w:themeColor="text1"/>
          <w:sz w:val="24"/>
          <w:szCs w:val="24"/>
          <w:lang w:val="en-US" w:eastAsia="tr-TR"/>
        </w:rPr>
        <w:t xml:space="preserve"> The fee will include the lunches, boat trips, opening and final dinners and social </w:t>
      </w:r>
      <w:proofErr w:type="spellStart"/>
      <w:r w:rsidRPr="002F0798">
        <w:rPr>
          <w:rFonts w:ascii="Times New Roman" w:eastAsia="Times New Roman" w:hAnsi="Times New Roman" w:cs="Times New Roman"/>
          <w:color w:val="000000" w:themeColor="text1"/>
          <w:sz w:val="24"/>
          <w:szCs w:val="24"/>
          <w:lang w:val="en-US" w:eastAsia="tr-TR"/>
        </w:rPr>
        <w:t>programmes</w:t>
      </w:r>
      <w:proofErr w:type="spellEnd"/>
      <w:r w:rsidRPr="002F0798">
        <w:rPr>
          <w:rFonts w:ascii="Times New Roman" w:eastAsia="Times New Roman" w:hAnsi="Times New Roman" w:cs="Times New Roman"/>
          <w:color w:val="000000" w:themeColor="text1"/>
          <w:sz w:val="24"/>
          <w:szCs w:val="24"/>
          <w:lang w:val="en-US" w:eastAsia="tr-TR"/>
        </w:rPr>
        <w:t>.</w:t>
      </w:r>
    </w:p>
    <w:p w:rsidR="006B1101" w:rsidRPr="002F0798" w:rsidRDefault="006B1101" w:rsidP="002F0798">
      <w:pPr>
        <w:spacing w:after="0" w:line="240" w:lineRule="auto"/>
        <w:jc w:val="both"/>
        <w:textAlignment w:val="baseline"/>
        <w:rPr>
          <w:rFonts w:ascii="Times New Roman" w:eastAsia="Times New Roman" w:hAnsi="Times New Roman" w:cs="Times New Roman"/>
          <w:color w:val="000000" w:themeColor="text1"/>
          <w:sz w:val="24"/>
          <w:szCs w:val="24"/>
          <w:lang w:val="en-US" w:eastAsia="tr-TR"/>
        </w:rPr>
      </w:pPr>
    </w:p>
    <w:p w:rsidR="006B1101" w:rsidRPr="006B1101" w:rsidRDefault="006B1101" w:rsidP="006B1101">
      <w:pPr>
        <w:shd w:val="clear" w:color="auto" w:fill="FFFFFF"/>
        <w:spacing w:line="288" w:lineRule="atLeast"/>
        <w:jc w:val="both"/>
        <w:rPr>
          <w:rFonts w:ascii="Times New Roman" w:eastAsia="Times New Roman" w:hAnsi="Times New Roman" w:cs="Times New Roman"/>
          <w:color w:val="222222"/>
          <w:sz w:val="24"/>
          <w:szCs w:val="24"/>
          <w:lang w:eastAsia="tr-TR"/>
        </w:rPr>
      </w:pPr>
      <w:proofErr w:type="spellStart"/>
      <w:r w:rsidRPr="006B1101">
        <w:rPr>
          <w:rFonts w:ascii="Times New Roman" w:eastAsia="Times New Roman" w:hAnsi="Times New Roman" w:cs="Times New Roman"/>
          <w:color w:val="222222"/>
          <w:sz w:val="24"/>
          <w:szCs w:val="24"/>
          <w:lang w:eastAsia="tr-TR"/>
        </w:rPr>
        <w:t>Please</w:t>
      </w:r>
      <w:proofErr w:type="spellEnd"/>
      <w:r w:rsidRPr="006B1101">
        <w:rPr>
          <w:rFonts w:ascii="Times New Roman" w:eastAsia="Times New Roman" w:hAnsi="Times New Roman" w:cs="Times New Roman"/>
          <w:color w:val="222222"/>
          <w:sz w:val="24"/>
          <w:szCs w:val="24"/>
          <w:lang w:eastAsia="tr-TR"/>
        </w:rPr>
        <w:t xml:space="preserve"> transfer </w:t>
      </w:r>
      <w:proofErr w:type="spellStart"/>
      <w:r w:rsidRPr="006B1101">
        <w:rPr>
          <w:rFonts w:ascii="Times New Roman" w:eastAsia="Times New Roman" w:hAnsi="Times New Roman" w:cs="Times New Roman"/>
          <w:color w:val="222222"/>
          <w:sz w:val="24"/>
          <w:szCs w:val="24"/>
          <w:lang w:eastAsia="tr-TR"/>
        </w:rPr>
        <w:t>the</w:t>
      </w:r>
      <w:proofErr w:type="spellEnd"/>
      <w:r w:rsidRPr="006B1101">
        <w:rPr>
          <w:rFonts w:ascii="Times New Roman" w:eastAsia="Times New Roman" w:hAnsi="Times New Roman" w:cs="Times New Roman"/>
          <w:color w:val="222222"/>
          <w:sz w:val="24"/>
          <w:szCs w:val="24"/>
          <w:lang w:eastAsia="tr-TR"/>
        </w:rPr>
        <w:t xml:space="preserve"> </w:t>
      </w:r>
      <w:proofErr w:type="spellStart"/>
      <w:r w:rsidRPr="006B1101">
        <w:rPr>
          <w:rFonts w:ascii="Times New Roman" w:eastAsia="Times New Roman" w:hAnsi="Times New Roman" w:cs="Times New Roman"/>
          <w:color w:val="222222"/>
          <w:sz w:val="24"/>
          <w:szCs w:val="24"/>
          <w:lang w:eastAsia="tr-TR"/>
        </w:rPr>
        <w:t>registration</w:t>
      </w:r>
      <w:proofErr w:type="spellEnd"/>
      <w:r w:rsidRPr="006B1101">
        <w:rPr>
          <w:rFonts w:ascii="Times New Roman" w:eastAsia="Times New Roman" w:hAnsi="Times New Roman" w:cs="Times New Roman"/>
          <w:color w:val="222222"/>
          <w:sz w:val="24"/>
          <w:szCs w:val="24"/>
          <w:lang w:eastAsia="tr-TR"/>
        </w:rPr>
        <w:t xml:space="preserve"> </w:t>
      </w:r>
      <w:proofErr w:type="spellStart"/>
      <w:r w:rsidRPr="006B1101">
        <w:rPr>
          <w:rFonts w:ascii="Times New Roman" w:eastAsia="Times New Roman" w:hAnsi="Times New Roman" w:cs="Times New Roman"/>
          <w:color w:val="222222"/>
          <w:sz w:val="24"/>
          <w:szCs w:val="24"/>
          <w:lang w:eastAsia="tr-TR"/>
        </w:rPr>
        <w:t>fee</w:t>
      </w:r>
      <w:proofErr w:type="spellEnd"/>
      <w:r>
        <w:rPr>
          <w:rFonts w:ascii="Times New Roman" w:eastAsia="Times New Roman" w:hAnsi="Times New Roman" w:cs="Times New Roman"/>
          <w:color w:val="222222"/>
          <w:sz w:val="24"/>
          <w:szCs w:val="24"/>
          <w:lang w:eastAsia="tr-TR"/>
        </w:rPr>
        <w:t xml:space="preserve"> </w:t>
      </w:r>
      <w:proofErr w:type="spellStart"/>
      <w:r w:rsidRPr="006B1101">
        <w:rPr>
          <w:rFonts w:ascii="Times New Roman" w:eastAsia="Times New Roman" w:hAnsi="Times New Roman" w:cs="Times New Roman"/>
          <w:color w:val="222222"/>
          <w:sz w:val="24"/>
          <w:szCs w:val="24"/>
          <w:lang w:eastAsia="tr-TR"/>
        </w:rPr>
        <w:t>to</w:t>
      </w:r>
      <w:proofErr w:type="spellEnd"/>
      <w:r w:rsidRPr="006B1101">
        <w:rPr>
          <w:rFonts w:ascii="Times New Roman" w:eastAsia="Times New Roman" w:hAnsi="Times New Roman" w:cs="Times New Roman"/>
          <w:color w:val="222222"/>
          <w:sz w:val="24"/>
          <w:szCs w:val="24"/>
          <w:lang w:eastAsia="tr-TR"/>
        </w:rPr>
        <w:t xml:space="preserve"> </w:t>
      </w:r>
      <w:proofErr w:type="spellStart"/>
      <w:r w:rsidRPr="006B1101">
        <w:rPr>
          <w:rFonts w:ascii="Times New Roman" w:eastAsia="Times New Roman" w:hAnsi="Times New Roman" w:cs="Times New Roman"/>
          <w:color w:val="222222"/>
          <w:sz w:val="24"/>
          <w:szCs w:val="24"/>
          <w:lang w:eastAsia="tr-TR"/>
        </w:rPr>
        <w:t>the</w:t>
      </w:r>
      <w:proofErr w:type="spellEnd"/>
      <w:r w:rsidRPr="006B1101">
        <w:rPr>
          <w:rFonts w:ascii="Times New Roman" w:eastAsia="Times New Roman" w:hAnsi="Times New Roman" w:cs="Times New Roman"/>
          <w:color w:val="222222"/>
          <w:sz w:val="24"/>
          <w:szCs w:val="24"/>
          <w:lang w:eastAsia="tr-TR"/>
        </w:rPr>
        <w:t xml:space="preserve"> </w:t>
      </w:r>
      <w:proofErr w:type="spellStart"/>
      <w:r w:rsidRPr="006B1101">
        <w:rPr>
          <w:rFonts w:ascii="Times New Roman" w:eastAsia="Times New Roman" w:hAnsi="Times New Roman" w:cs="Times New Roman"/>
          <w:color w:val="222222"/>
          <w:sz w:val="24"/>
          <w:szCs w:val="24"/>
          <w:lang w:eastAsia="tr-TR"/>
        </w:rPr>
        <w:t>following</w:t>
      </w:r>
      <w:proofErr w:type="spellEnd"/>
      <w:r w:rsidRPr="006B1101">
        <w:rPr>
          <w:rFonts w:ascii="Times New Roman" w:eastAsia="Times New Roman" w:hAnsi="Times New Roman" w:cs="Times New Roman"/>
          <w:color w:val="222222"/>
          <w:sz w:val="24"/>
          <w:szCs w:val="24"/>
          <w:lang w:eastAsia="tr-TR"/>
        </w:rPr>
        <w:t xml:space="preserve"> bank </w:t>
      </w:r>
      <w:proofErr w:type="spellStart"/>
      <w:r w:rsidRPr="006B1101">
        <w:rPr>
          <w:rFonts w:ascii="Times New Roman" w:eastAsia="Times New Roman" w:hAnsi="Times New Roman" w:cs="Times New Roman"/>
          <w:color w:val="222222"/>
          <w:sz w:val="24"/>
          <w:szCs w:val="24"/>
          <w:lang w:eastAsia="tr-TR"/>
        </w:rPr>
        <w:t>account</w:t>
      </w:r>
      <w:proofErr w:type="spellEnd"/>
      <w:r w:rsidRPr="006B1101">
        <w:rPr>
          <w:rFonts w:ascii="Times New Roman" w:eastAsia="Times New Roman" w:hAnsi="Times New Roman" w:cs="Times New Roman"/>
          <w:color w:val="222222"/>
          <w:sz w:val="24"/>
          <w:szCs w:val="24"/>
          <w:lang w:eastAsia="tr-TR"/>
        </w:rPr>
        <w:t xml:space="preserve"> </w:t>
      </w:r>
      <w:proofErr w:type="spellStart"/>
      <w:r w:rsidRPr="006B1101">
        <w:rPr>
          <w:rFonts w:ascii="Times New Roman" w:eastAsia="Times New Roman" w:hAnsi="Times New Roman" w:cs="Times New Roman"/>
          <w:color w:val="222222"/>
          <w:sz w:val="24"/>
          <w:szCs w:val="24"/>
          <w:lang w:eastAsia="tr-TR"/>
        </w:rPr>
        <w:t>number</w:t>
      </w:r>
      <w:proofErr w:type="spellEnd"/>
      <w:r w:rsidRPr="006B1101">
        <w:rPr>
          <w:rFonts w:ascii="Times New Roman" w:eastAsia="Times New Roman" w:hAnsi="Times New Roman" w:cs="Times New Roman"/>
          <w:color w:val="222222"/>
          <w:sz w:val="24"/>
          <w:szCs w:val="24"/>
          <w:lang w:eastAsia="tr-TR"/>
        </w:rPr>
        <w:t>:</w:t>
      </w:r>
    </w:p>
    <w:p w:rsidR="006B1101" w:rsidRPr="006B1101" w:rsidRDefault="006B1101" w:rsidP="006B1101">
      <w:pPr>
        <w:shd w:val="clear" w:color="auto" w:fill="FFFFFF"/>
        <w:spacing w:after="0" w:line="288" w:lineRule="atLeast"/>
        <w:jc w:val="both"/>
        <w:rPr>
          <w:rFonts w:ascii="Times New Roman" w:eastAsia="Times New Roman" w:hAnsi="Times New Roman" w:cs="Times New Roman"/>
          <w:color w:val="222222"/>
          <w:sz w:val="24"/>
          <w:szCs w:val="24"/>
          <w:lang w:eastAsia="tr-TR"/>
        </w:rPr>
      </w:pPr>
      <w:r w:rsidRPr="006B1101">
        <w:rPr>
          <w:rFonts w:ascii="Times New Roman" w:eastAsia="Times New Roman" w:hAnsi="Times New Roman" w:cs="Times New Roman"/>
          <w:b/>
          <w:bCs/>
          <w:color w:val="000000"/>
          <w:sz w:val="24"/>
          <w:szCs w:val="24"/>
          <w:u w:val="single"/>
          <w:lang w:val="en-GB" w:eastAsia="tr-TR"/>
        </w:rPr>
        <w:t>Bank Account Info:</w:t>
      </w:r>
    </w:p>
    <w:tbl>
      <w:tblPr>
        <w:tblW w:w="0" w:type="auto"/>
        <w:tblInd w:w="108" w:type="dxa"/>
        <w:shd w:val="clear" w:color="auto" w:fill="FFFFFF"/>
        <w:tblCellMar>
          <w:left w:w="0" w:type="dxa"/>
          <w:right w:w="0" w:type="dxa"/>
        </w:tblCellMar>
        <w:tblLook w:val="04A0"/>
      </w:tblPr>
      <w:tblGrid>
        <w:gridCol w:w="4248"/>
        <w:gridCol w:w="4824"/>
      </w:tblGrid>
      <w:tr w:rsidR="006B1101" w:rsidRPr="006B1101" w:rsidTr="006B1101">
        <w:tc>
          <w:tcPr>
            <w:tcW w:w="4248" w:type="dxa"/>
            <w:tcBorders>
              <w:top w:val="single" w:sz="8" w:space="0" w:color="B3CC82"/>
              <w:left w:val="single" w:sz="8" w:space="0" w:color="B3CC82"/>
              <w:bottom w:val="single" w:sz="8" w:space="0" w:color="B3CC82"/>
              <w:right w:val="single" w:sz="8" w:space="0" w:color="B3CC82"/>
            </w:tcBorders>
            <w:shd w:val="clear" w:color="auto" w:fill="E6EED5"/>
            <w:tcMar>
              <w:top w:w="0" w:type="dxa"/>
              <w:left w:w="108" w:type="dxa"/>
              <w:bottom w:w="0" w:type="dxa"/>
              <w:right w:w="108" w:type="dxa"/>
            </w:tcMar>
            <w:hideMark/>
          </w:tcPr>
          <w:p w:rsidR="006B1101" w:rsidRPr="006B1101" w:rsidRDefault="006B1101" w:rsidP="006B1101">
            <w:pPr>
              <w:spacing w:after="0" w:line="288" w:lineRule="atLeast"/>
              <w:jc w:val="both"/>
              <w:rPr>
                <w:rFonts w:ascii="Times New Roman" w:eastAsia="Times New Roman" w:hAnsi="Times New Roman" w:cs="Times New Roman"/>
                <w:color w:val="222222"/>
                <w:sz w:val="24"/>
                <w:szCs w:val="24"/>
                <w:lang w:eastAsia="tr-TR"/>
              </w:rPr>
            </w:pPr>
            <w:r w:rsidRPr="006B1101">
              <w:rPr>
                <w:rFonts w:ascii="Times New Roman" w:eastAsia="Times New Roman" w:hAnsi="Times New Roman" w:cs="Times New Roman"/>
                <w:b/>
                <w:bCs/>
                <w:color w:val="000000"/>
                <w:sz w:val="24"/>
                <w:szCs w:val="24"/>
                <w:shd w:val="clear" w:color="auto" w:fill="FFFFFF"/>
                <w:lang w:val="en-GB" w:eastAsia="tr-TR"/>
              </w:rPr>
              <w:t>Full Name of the Bank </w:t>
            </w:r>
          </w:p>
        </w:tc>
        <w:tc>
          <w:tcPr>
            <w:tcW w:w="4824" w:type="dxa"/>
            <w:tcBorders>
              <w:top w:val="single" w:sz="8" w:space="0" w:color="B3CC82"/>
              <w:left w:val="nil"/>
              <w:bottom w:val="single" w:sz="8" w:space="0" w:color="B3CC82"/>
              <w:right w:val="single" w:sz="8" w:space="0" w:color="B3CC82"/>
            </w:tcBorders>
            <w:shd w:val="clear" w:color="auto" w:fill="E6EED5"/>
            <w:tcMar>
              <w:top w:w="0" w:type="dxa"/>
              <w:left w:w="108" w:type="dxa"/>
              <w:bottom w:w="0" w:type="dxa"/>
              <w:right w:w="108" w:type="dxa"/>
            </w:tcMar>
            <w:hideMark/>
          </w:tcPr>
          <w:p w:rsidR="006B1101" w:rsidRPr="006B1101" w:rsidRDefault="006B1101" w:rsidP="006B1101">
            <w:pPr>
              <w:spacing w:after="0" w:line="288" w:lineRule="atLeast"/>
              <w:jc w:val="both"/>
              <w:rPr>
                <w:rFonts w:ascii="Times New Roman" w:eastAsia="Times New Roman" w:hAnsi="Times New Roman" w:cs="Times New Roman"/>
                <w:color w:val="222222"/>
                <w:sz w:val="24"/>
                <w:szCs w:val="24"/>
                <w:lang w:eastAsia="tr-TR"/>
              </w:rPr>
            </w:pPr>
            <w:r w:rsidRPr="006B1101">
              <w:rPr>
                <w:rFonts w:ascii="Times New Roman" w:eastAsia="Times New Roman" w:hAnsi="Times New Roman" w:cs="Times New Roman"/>
                <w:b/>
                <w:bCs/>
                <w:color w:val="000000"/>
                <w:sz w:val="24"/>
                <w:szCs w:val="24"/>
                <w:shd w:val="clear" w:color="auto" w:fill="FFFFFF"/>
                <w:lang w:val="en-GB" w:eastAsia="tr-TR"/>
              </w:rPr>
              <w:t xml:space="preserve">T.C. </w:t>
            </w:r>
            <w:proofErr w:type="spellStart"/>
            <w:r w:rsidRPr="006B1101">
              <w:rPr>
                <w:rFonts w:ascii="Times New Roman" w:eastAsia="Times New Roman" w:hAnsi="Times New Roman" w:cs="Times New Roman"/>
                <w:b/>
                <w:bCs/>
                <w:color w:val="000000"/>
                <w:sz w:val="24"/>
                <w:szCs w:val="24"/>
                <w:shd w:val="clear" w:color="auto" w:fill="FFFFFF"/>
                <w:lang w:val="en-GB" w:eastAsia="tr-TR"/>
              </w:rPr>
              <w:t>Ziraat</w:t>
            </w:r>
            <w:proofErr w:type="spellEnd"/>
            <w:r w:rsidRPr="006B1101">
              <w:rPr>
                <w:rFonts w:ascii="Times New Roman" w:eastAsia="Times New Roman" w:hAnsi="Times New Roman" w:cs="Times New Roman"/>
                <w:b/>
                <w:bCs/>
                <w:color w:val="000000"/>
                <w:sz w:val="24"/>
                <w:szCs w:val="24"/>
                <w:shd w:val="clear" w:color="auto" w:fill="FFFFFF"/>
                <w:lang w:val="en-GB" w:eastAsia="tr-TR"/>
              </w:rPr>
              <w:t xml:space="preserve"> </w:t>
            </w:r>
            <w:proofErr w:type="spellStart"/>
            <w:r w:rsidRPr="006B1101">
              <w:rPr>
                <w:rFonts w:ascii="Times New Roman" w:eastAsia="Times New Roman" w:hAnsi="Times New Roman" w:cs="Times New Roman"/>
                <w:b/>
                <w:bCs/>
                <w:color w:val="000000"/>
                <w:sz w:val="24"/>
                <w:szCs w:val="24"/>
                <w:shd w:val="clear" w:color="auto" w:fill="FFFFFF"/>
                <w:lang w:val="en-GB" w:eastAsia="tr-TR"/>
              </w:rPr>
              <w:t>Bankasi</w:t>
            </w:r>
            <w:proofErr w:type="spellEnd"/>
          </w:p>
        </w:tc>
      </w:tr>
      <w:tr w:rsidR="006B1101" w:rsidRPr="006B1101" w:rsidTr="006B1101">
        <w:tc>
          <w:tcPr>
            <w:tcW w:w="4248" w:type="dxa"/>
            <w:tcBorders>
              <w:top w:val="nil"/>
              <w:left w:val="single" w:sz="8" w:space="0" w:color="B3CC82"/>
              <w:bottom w:val="single" w:sz="8" w:space="0" w:color="B3CC82"/>
              <w:right w:val="single" w:sz="8" w:space="0" w:color="B3CC82"/>
            </w:tcBorders>
            <w:shd w:val="clear" w:color="auto" w:fill="CDDDAC"/>
            <w:tcMar>
              <w:top w:w="0" w:type="dxa"/>
              <w:left w:w="108" w:type="dxa"/>
              <w:bottom w:w="0" w:type="dxa"/>
              <w:right w:w="108" w:type="dxa"/>
            </w:tcMar>
            <w:hideMark/>
          </w:tcPr>
          <w:p w:rsidR="006B1101" w:rsidRPr="006B1101" w:rsidRDefault="006B1101" w:rsidP="006B1101">
            <w:pPr>
              <w:spacing w:after="0" w:line="288" w:lineRule="atLeast"/>
              <w:jc w:val="both"/>
              <w:rPr>
                <w:rFonts w:ascii="Times New Roman" w:eastAsia="Times New Roman" w:hAnsi="Times New Roman" w:cs="Times New Roman"/>
                <w:color w:val="222222"/>
                <w:sz w:val="24"/>
                <w:szCs w:val="24"/>
                <w:lang w:eastAsia="tr-TR"/>
              </w:rPr>
            </w:pPr>
            <w:r w:rsidRPr="006B1101">
              <w:rPr>
                <w:rFonts w:ascii="Times New Roman" w:eastAsia="Times New Roman" w:hAnsi="Times New Roman" w:cs="Times New Roman"/>
                <w:b/>
                <w:bCs/>
                <w:color w:val="000000"/>
                <w:sz w:val="24"/>
                <w:szCs w:val="24"/>
                <w:shd w:val="clear" w:color="auto" w:fill="FFFFFF"/>
                <w:lang w:val="en-GB" w:eastAsia="tr-TR"/>
              </w:rPr>
              <w:t>Full Name of the Bank Account</w:t>
            </w:r>
          </w:p>
        </w:tc>
        <w:tc>
          <w:tcPr>
            <w:tcW w:w="4824" w:type="dxa"/>
            <w:tcBorders>
              <w:top w:val="nil"/>
              <w:left w:val="nil"/>
              <w:bottom w:val="single" w:sz="8" w:space="0" w:color="B3CC82"/>
              <w:right w:val="single" w:sz="8" w:space="0" w:color="B3CC82"/>
            </w:tcBorders>
            <w:shd w:val="clear" w:color="auto" w:fill="CDDDAC"/>
            <w:tcMar>
              <w:top w:w="0" w:type="dxa"/>
              <w:left w:w="108" w:type="dxa"/>
              <w:bottom w:w="0" w:type="dxa"/>
              <w:right w:w="108" w:type="dxa"/>
            </w:tcMar>
            <w:hideMark/>
          </w:tcPr>
          <w:p w:rsidR="006B1101" w:rsidRPr="006B1101" w:rsidRDefault="006B1101" w:rsidP="006B1101">
            <w:pPr>
              <w:spacing w:after="0" w:line="288" w:lineRule="atLeast"/>
              <w:jc w:val="both"/>
              <w:rPr>
                <w:rFonts w:ascii="Times New Roman" w:eastAsia="Times New Roman" w:hAnsi="Times New Roman" w:cs="Times New Roman"/>
                <w:color w:val="222222"/>
                <w:sz w:val="24"/>
                <w:szCs w:val="24"/>
                <w:lang w:eastAsia="tr-TR"/>
              </w:rPr>
            </w:pPr>
            <w:r w:rsidRPr="006B1101">
              <w:rPr>
                <w:rFonts w:ascii="Times New Roman" w:eastAsia="Times New Roman" w:hAnsi="Times New Roman" w:cs="Times New Roman"/>
                <w:color w:val="000000"/>
                <w:sz w:val="24"/>
                <w:szCs w:val="24"/>
                <w:shd w:val="clear" w:color="auto" w:fill="FFFFFF"/>
                <w:lang w:eastAsia="tr-TR"/>
              </w:rPr>
              <w:t>İ.Ü. Hukuk Fakültesi Eğitim Öğretim ve Yardımlaşma Vakfı</w:t>
            </w:r>
          </w:p>
        </w:tc>
      </w:tr>
      <w:tr w:rsidR="006B1101" w:rsidRPr="006B1101" w:rsidTr="006B1101">
        <w:tc>
          <w:tcPr>
            <w:tcW w:w="4248" w:type="dxa"/>
            <w:tcBorders>
              <w:top w:val="nil"/>
              <w:left w:val="single" w:sz="8" w:space="0" w:color="B3CC82"/>
              <w:bottom w:val="single" w:sz="8" w:space="0" w:color="B3CC82"/>
              <w:right w:val="single" w:sz="8" w:space="0" w:color="B3CC82"/>
            </w:tcBorders>
            <w:shd w:val="clear" w:color="auto" w:fill="E6EED5"/>
            <w:tcMar>
              <w:top w:w="0" w:type="dxa"/>
              <w:left w:w="108" w:type="dxa"/>
              <w:bottom w:w="0" w:type="dxa"/>
              <w:right w:w="108" w:type="dxa"/>
            </w:tcMar>
            <w:hideMark/>
          </w:tcPr>
          <w:p w:rsidR="006B1101" w:rsidRPr="006B1101" w:rsidRDefault="006B1101" w:rsidP="006B1101">
            <w:pPr>
              <w:spacing w:after="0" w:line="288" w:lineRule="atLeast"/>
              <w:jc w:val="both"/>
              <w:rPr>
                <w:rFonts w:ascii="Times New Roman" w:eastAsia="Times New Roman" w:hAnsi="Times New Roman" w:cs="Times New Roman"/>
                <w:color w:val="222222"/>
                <w:sz w:val="24"/>
                <w:szCs w:val="24"/>
                <w:lang w:eastAsia="tr-TR"/>
              </w:rPr>
            </w:pPr>
            <w:r w:rsidRPr="006B1101">
              <w:rPr>
                <w:rFonts w:ascii="Times New Roman" w:eastAsia="Times New Roman" w:hAnsi="Times New Roman" w:cs="Times New Roman"/>
                <w:b/>
                <w:bCs/>
                <w:color w:val="000000"/>
                <w:sz w:val="24"/>
                <w:szCs w:val="24"/>
                <w:shd w:val="clear" w:color="auto" w:fill="FFFFFF"/>
                <w:lang w:val="en-GB" w:eastAsia="tr-TR"/>
              </w:rPr>
              <w:t>The Address of the Bank</w:t>
            </w:r>
          </w:p>
        </w:tc>
        <w:tc>
          <w:tcPr>
            <w:tcW w:w="4824" w:type="dxa"/>
            <w:tcBorders>
              <w:top w:val="nil"/>
              <w:left w:val="nil"/>
              <w:bottom w:val="single" w:sz="8" w:space="0" w:color="B3CC82"/>
              <w:right w:val="single" w:sz="8" w:space="0" w:color="B3CC82"/>
            </w:tcBorders>
            <w:shd w:val="clear" w:color="auto" w:fill="E6EED5"/>
            <w:tcMar>
              <w:top w:w="0" w:type="dxa"/>
              <w:left w:w="108" w:type="dxa"/>
              <w:bottom w:w="0" w:type="dxa"/>
              <w:right w:w="108" w:type="dxa"/>
            </w:tcMar>
            <w:hideMark/>
          </w:tcPr>
          <w:p w:rsidR="006B1101" w:rsidRPr="006B1101" w:rsidRDefault="006B1101" w:rsidP="006B1101">
            <w:pPr>
              <w:spacing w:after="0" w:line="288" w:lineRule="atLeast"/>
              <w:jc w:val="both"/>
              <w:rPr>
                <w:rFonts w:ascii="Times New Roman" w:eastAsia="Times New Roman" w:hAnsi="Times New Roman" w:cs="Times New Roman"/>
                <w:color w:val="222222"/>
                <w:sz w:val="24"/>
                <w:szCs w:val="24"/>
                <w:lang w:eastAsia="tr-TR"/>
              </w:rPr>
            </w:pPr>
            <w:proofErr w:type="spellStart"/>
            <w:r w:rsidRPr="006B1101">
              <w:rPr>
                <w:rFonts w:ascii="Times New Roman" w:eastAsia="Times New Roman" w:hAnsi="Times New Roman" w:cs="Times New Roman"/>
                <w:color w:val="000000"/>
                <w:sz w:val="24"/>
                <w:szCs w:val="24"/>
                <w:shd w:val="clear" w:color="auto" w:fill="FFFFFF"/>
                <w:lang w:val="en-GB" w:eastAsia="tr-TR"/>
              </w:rPr>
              <w:t>Beyazıt</w:t>
            </w:r>
            <w:proofErr w:type="spellEnd"/>
            <w:r w:rsidRPr="006B1101">
              <w:rPr>
                <w:rFonts w:ascii="Times New Roman" w:eastAsia="Times New Roman" w:hAnsi="Times New Roman" w:cs="Times New Roman"/>
                <w:color w:val="000000"/>
                <w:sz w:val="24"/>
                <w:szCs w:val="24"/>
                <w:shd w:val="clear" w:color="auto" w:fill="FFFFFF"/>
                <w:lang w:val="en-GB" w:eastAsia="tr-TR"/>
              </w:rPr>
              <w:t>-Istanbul TURKEY</w:t>
            </w:r>
          </w:p>
        </w:tc>
      </w:tr>
      <w:tr w:rsidR="006B1101" w:rsidRPr="006B1101" w:rsidTr="006B1101">
        <w:tc>
          <w:tcPr>
            <w:tcW w:w="4248" w:type="dxa"/>
            <w:tcBorders>
              <w:top w:val="nil"/>
              <w:left w:val="single" w:sz="8" w:space="0" w:color="B3CC82"/>
              <w:bottom w:val="single" w:sz="8" w:space="0" w:color="B3CC82"/>
              <w:right w:val="single" w:sz="8" w:space="0" w:color="B3CC82"/>
            </w:tcBorders>
            <w:shd w:val="clear" w:color="auto" w:fill="CDDDAC"/>
            <w:tcMar>
              <w:top w:w="0" w:type="dxa"/>
              <w:left w:w="108" w:type="dxa"/>
              <w:bottom w:w="0" w:type="dxa"/>
              <w:right w:w="108" w:type="dxa"/>
            </w:tcMar>
            <w:hideMark/>
          </w:tcPr>
          <w:p w:rsidR="006B1101" w:rsidRPr="006B1101" w:rsidRDefault="006B1101" w:rsidP="006B1101">
            <w:pPr>
              <w:spacing w:after="0" w:line="288" w:lineRule="atLeast"/>
              <w:jc w:val="both"/>
              <w:rPr>
                <w:rFonts w:ascii="Times New Roman" w:eastAsia="Times New Roman" w:hAnsi="Times New Roman" w:cs="Times New Roman"/>
                <w:color w:val="222222"/>
                <w:sz w:val="24"/>
                <w:szCs w:val="24"/>
                <w:lang w:eastAsia="tr-TR"/>
              </w:rPr>
            </w:pPr>
            <w:r w:rsidRPr="006B1101">
              <w:rPr>
                <w:rFonts w:ascii="Times New Roman" w:eastAsia="Times New Roman" w:hAnsi="Times New Roman" w:cs="Times New Roman"/>
                <w:b/>
                <w:bCs/>
                <w:color w:val="000000"/>
                <w:sz w:val="24"/>
                <w:szCs w:val="24"/>
                <w:shd w:val="clear" w:color="auto" w:fill="FFFFFF"/>
                <w:lang w:val="en-GB" w:eastAsia="tr-TR"/>
              </w:rPr>
              <w:t>Branch/Branch Code</w:t>
            </w:r>
          </w:p>
        </w:tc>
        <w:tc>
          <w:tcPr>
            <w:tcW w:w="4824" w:type="dxa"/>
            <w:tcBorders>
              <w:top w:val="nil"/>
              <w:left w:val="nil"/>
              <w:bottom w:val="single" w:sz="8" w:space="0" w:color="B3CC82"/>
              <w:right w:val="single" w:sz="8" w:space="0" w:color="B3CC82"/>
            </w:tcBorders>
            <w:shd w:val="clear" w:color="auto" w:fill="CDDDAC"/>
            <w:tcMar>
              <w:top w:w="0" w:type="dxa"/>
              <w:left w:w="108" w:type="dxa"/>
              <w:bottom w:w="0" w:type="dxa"/>
              <w:right w:w="108" w:type="dxa"/>
            </w:tcMar>
            <w:hideMark/>
          </w:tcPr>
          <w:p w:rsidR="006B1101" w:rsidRPr="006B1101" w:rsidRDefault="006B1101" w:rsidP="006B1101">
            <w:pPr>
              <w:spacing w:after="0" w:line="288" w:lineRule="atLeast"/>
              <w:jc w:val="both"/>
              <w:rPr>
                <w:rFonts w:ascii="Times New Roman" w:eastAsia="Times New Roman" w:hAnsi="Times New Roman" w:cs="Times New Roman"/>
                <w:color w:val="222222"/>
                <w:sz w:val="24"/>
                <w:szCs w:val="24"/>
                <w:lang w:eastAsia="tr-TR"/>
              </w:rPr>
            </w:pPr>
            <w:proofErr w:type="spellStart"/>
            <w:r w:rsidRPr="006B1101">
              <w:rPr>
                <w:rFonts w:ascii="Times New Roman" w:eastAsia="Times New Roman" w:hAnsi="Times New Roman" w:cs="Times New Roman"/>
                <w:color w:val="000000"/>
                <w:sz w:val="24"/>
                <w:szCs w:val="24"/>
                <w:shd w:val="clear" w:color="auto" w:fill="FFFFFF"/>
                <w:lang w:val="en-GB" w:eastAsia="tr-TR"/>
              </w:rPr>
              <w:t>Beyazit</w:t>
            </w:r>
            <w:proofErr w:type="spellEnd"/>
            <w:r w:rsidRPr="006B1101">
              <w:rPr>
                <w:rFonts w:ascii="Times New Roman" w:eastAsia="Times New Roman" w:hAnsi="Times New Roman" w:cs="Times New Roman"/>
                <w:color w:val="000000"/>
                <w:sz w:val="24"/>
                <w:szCs w:val="24"/>
                <w:shd w:val="clear" w:color="auto" w:fill="FFFFFF"/>
                <w:lang w:val="en-GB" w:eastAsia="tr-TR"/>
              </w:rPr>
              <w:t>/606</w:t>
            </w:r>
          </w:p>
        </w:tc>
      </w:tr>
      <w:tr w:rsidR="006B1101" w:rsidRPr="006B1101" w:rsidTr="006B1101">
        <w:tc>
          <w:tcPr>
            <w:tcW w:w="4248" w:type="dxa"/>
            <w:tcBorders>
              <w:top w:val="nil"/>
              <w:left w:val="single" w:sz="8" w:space="0" w:color="B3CC82"/>
              <w:bottom w:val="single" w:sz="8" w:space="0" w:color="B3CC82"/>
              <w:right w:val="single" w:sz="8" w:space="0" w:color="B3CC82"/>
            </w:tcBorders>
            <w:shd w:val="clear" w:color="auto" w:fill="FFFFFF"/>
            <w:tcMar>
              <w:top w:w="0" w:type="dxa"/>
              <w:left w:w="108" w:type="dxa"/>
              <w:bottom w:w="0" w:type="dxa"/>
              <w:right w:w="108" w:type="dxa"/>
            </w:tcMar>
            <w:hideMark/>
          </w:tcPr>
          <w:p w:rsidR="006B1101" w:rsidRPr="006B1101" w:rsidRDefault="006B1101" w:rsidP="006B1101">
            <w:pPr>
              <w:spacing w:after="0" w:line="288" w:lineRule="atLeast"/>
              <w:jc w:val="both"/>
              <w:rPr>
                <w:rFonts w:ascii="Times New Roman" w:eastAsia="Times New Roman" w:hAnsi="Times New Roman" w:cs="Times New Roman"/>
                <w:color w:val="222222"/>
                <w:sz w:val="24"/>
                <w:szCs w:val="24"/>
                <w:lang w:eastAsia="tr-TR"/>
              </w:rPr>
            </w:pPr>
            <w:r w:rsidRPr="006B1101">
              <w:rPr>
                <w:rFonts w:ascii="Times New Roman" w:eastAsia="Times New Roman" w:hAnsi="Times New Roman" w:cs="Times New Roman"/>
                <w:b/>
                <w:bCs/>
                <w:color w:val="000000"/>
                <w:sz w:val="24"/>
                <w:szCs w:val="24"/>
                <w:lang w:val="en-GB" w:eastAsia="tr-TR"/>
              </w:rPr>
              <w:t>Bank Account</w:t>
            </w:r>
            <w:r w:rsidRPr="006B1101">
              <w:rPr>
                <w:rFonts w:ascii="Times New Roman" w:eastAsia="Times New Roman" w:hAnsi="Times New Roman" w:cs="Times New Roman"/>
                <w:b/>
                <w:bCs/>
                <w:color w:val="000000"/>
                <w:sz w:val="24"/>
                <w:szCs w:val="24"/>
                <w:shd w:val="clear" w:color="auto" w:fill="E6EED5"/>
                <w:lang w:val="en-GB" w:eastAsia="tr-TR"/>
              </w:rPr>
              <w:t> </w:t>
            </w:r>
            <w:r w:rsidRPr="006B1101">
              <w:rPr>
                <w:rFonts w:ascii="Times New Roman" w:eastAsia="Times New Roman" w:hAnsi="Times New Roman" w:cs="Times New Roman"/>
                <w:b/>
                <w:bCs/>
                <w:color w:val="000000"/>
                <w:sz w:val="24"/>
                <w:szCs w:val="24"/>
                <w:lang w:val="en-GB" w:eastAsia="tr-TR"/>
              </w:rPr>
              <w:t>(IBAN)</w:t>
            </w:r>
          </w:p>
        </w:tc>
        <w:tc>
          <w:tcPr>
            <w:tcW w:w="4824" w:type="dxa"/>
            <w:tcBorders>
              <w:top w:val="nil"/>
              <w:left w:val="nil"/>
              <w:bottom w:val="single" w:sz="8" w:space="0" w:color="B3CC82"/>
              <w:right w:val="single" w:sz="8" w:space="0" w:color="B3CC82"/>
            </w:tcBorders>
            <w:shd w:val="clear" w:color="auto" w:fill="E6EED5"/>
            <w:tcMar>
              <w:top w:w="0" w:type="dxa"/>
              <w:left w:w="108" w:type="dxa"/>
              <w:bottom w:w="0" w:type="dxa"/>
              <w:right w:w="108" w:type="dxa"/>
            </w:tcMar>
            <w:hideMark/>
          </w:tcPr>
          <w:p w:rsidR="006B1101" w:rsidRPr="006B1101" w:rsidRDefault="006B1101" w:rsidP="006B1101">
            <w:pPr>
              <w:spacing w:after="0" w:line="288" w:lineRule="atLeast"/>
              <w:jc w:val="both"/>
              <w:rPr>
                <w:rFonts w:ascii="Times New Roman" w:eastAsia="Times New Roman" w:hAnsi="Times New Roman" w:cs="Times New Roman"/>
                <w:color w:val="222222"/>
                <w:sz w:val="24"/>
                <w:szCs w:val="24"/>
                <w:lang w:eastAsia="tr-TR"/>
              </w:rPr>
            </w:pPr>
            <w:r w:rsidRPr="006B1101">
              <w:rPr>
                <w:rFonts w:ascii="Times New Roman" w:eastAsia="Times New Roman" w:hAnsi="Times New Roman" w:cs="Times New Roman"/>
                <w:color w:val="000000"/>
                <w:sz w:val="24"/>
                <w:szCs w:val="24"/>
                <w:shd w:val="clear" w:color="auto" w:fill="FFFFFF"/>
                <w:lang w:val="en-GB" w:eastAsia="tr-TR"/>
              </w:rPr>
              <w:t>TR 35 0001 0006 </w:t>
            </w:r>
            <w:r w:rsidRPr="006B1101">
              <w:rPr>
                <w:rFonts w:ascii="Times New Roman" w:eastAsia="Times New Roman" w:hAnsi="Times New Roman" w:cs="Times New Roman"/>
                <w:color w:val="00008B"/>
                <w:sz w:val="24"/>
                <w:szCs w:val="24"/>
                <w:lang w:val="en-GB" w:eastAsia="tr-TR"/>
              </w:rPr>
              <w:t>0634 5229</w:t>
            </w:r>
            <w:r w:rsidRPr="006B1101">
              <w:rPr>
                <w:rFonts w:ascii="Times New Roman" w:eastAsia="Times New Roman" w:hAnsi="Times New Roman" w:cs="Times New Roman"/>
                <w:color w:val="000000"/>
                <w:sz w:val="24"/>
                <w:szCs w:val="24"/>
                <w:shd w:val="clear" w:color="auto" w:fill="FFFFFF"/>
                <w:lang w:val="en-GB" w:eastAsia="tr-TR"/>
              </w:rPr>
              <w:t> 39-5010</w:t>
            </w:r>
          </w:p>
        </w:tc>
      </w:tr>
      <w:tr w:rsidR="006B1101" w:rsidRPr="006B1101" w:rsidTr="006B1101">
        <w:tc>
          <w:tcPr>
            <w:tcW w:w="4248" w:type="dxa"/>
            <w:tcBorders>
              <w:top w:val="nil"/>
              <w:left w:val="single" w:sz="8" w:space="0" w:color="B3CC82"/>
              <w:bottom w:val="single" w:sz="8" w:space="0" w:color="B3CC82"/>
              <w:right w:val="single" w:sz="8" w:space="0" w:color="B3CC82"/>
            </w:tcBorders>
            <w:shd w:val="clear" w:color="auto" w:fill="CDDDAC"/>
            <w:tcMar>
              <w:top w:w="0" w:type="dxa"/>
              <w:left w:w="108" w:type="dxa"/>
              <w:bottom w:w="0" w:type="dxa"/>
              <w:right w:w="108" w:type="dxa"/>
            </w:tcMar>
            <w:hideMark/>
          </w:tcPr>
          <w:p w:rsidR="006B1101" w:rsidRPr="006B1101" w:rsidRDefault="006B1101" w:rsidP="006B1101">
            <w:pPr>
              <w:spacing w:after="0" w:line="288" w:lineRule="atLeast"/>
              <w:jc w:val="both"/>
              <w:rPr>
                <w:rFonts w:ascii="Times New Roman" w:eastAsia="Times New Roman" w:hAnsi="Times New Roman" w:cs="Times New Roman"/>
                <w:color w:val="222222"/>
                <w:sz w:val="24"/>
                <w:szCs w:val="24"/>
                <w:lang w:eastAsia="tr-TR"/>
              </w:rPr>
            </w:pPr>
            <w:r w:rsidRPr="006B1101">
              <w:rPr>
                <w:rFonts w:ascii="Times New Roman" w:eastAsia="Times New Roman" w:hAnsi="Times New Roman" w:cs="Times New Roman"/>
                <w:b/>
                <w:bCs/>
                <w:color w:val="000000"/>
                <w:sz w:val="24"/>
                <w:szCs w:val="24"/>
                <w:shd w:val="clear" w:color="auto" w:fill="FFFFFF"/>
                <w:lang w:val="en-GB" w:eastAsia="tr-TR"/>
              </w:rPr>
              <w:t>SWIFT CODE </w:t>
            </w:r>
          </w:p>
        </w:tc>
        <w:tc>
          <w:tcPr>
            <w:tcW w:w="4824" w:type="dxa"/>
            <w:tcBorders>
              <w:top w:val="nil"/>
              <w:left w:val="nil"/>
              <w:bottom w:val="single" w:sz="8" w:space="0" w:color="B3CC82"/>
              <w:right w:val="single" w:sz="8" w:space="0" w:color="B3CC82"/>
            </w:tcBorders>
            <w:shd w:val="clear" w:color="auto" w:fill="CDDDAC"/>
            <w:tcMar>
              <w:top w:w="0" w:type="dxa"/>
              <w:left w:w="108" w:type="dxa"/>
              <w:bottom w:w="0" w:type="dxa"/>
              <w:right w:w="108" w:type="dxa"/>
            </w:tcMar>
            <w:hideMark/>
          </w:tcPr>
          <w:p w:rsidR="006B1101" w:rsidRPr="006B1101" w:rsidRDefault="006B1101" w:rsidP="006B1101">
            <w:pPr>
              <w:spacing w:after="0" w:line="288" w:lineRule="atLeast"/>
              <w:jc w:val="both"/>
              <w:rPr>
                <w:rFonts w:ascii="Times New Roman" w:eastAsia="Times New Roman" w:hAnsi="Times New Roman" w:cs="Times New Roman"/>
                <w:color w:val="222222"/>
                <w:sz w:val="24"/>
                <w:szCs w:val="24"/>
                <w:lang w:eastAsia="tr-TR"/>
              </w:rPr>
            </w:pPr>
            <w:r w:rsidRPr="006B1101">
              <w:rPr>
                <w:rFonts w:ascii="Times New Roman" w:eastAsia="Times New Roman" w:hAnsi="Times New Roman" w:cs="Times New Roman"/>
                <w:color w:val="000000"/>
                <w:sz w:val="24"/>
                <w:szCs w:val="24"/>
                <w:shd w:val="clear" w:color="auto" w:fill="FFFFFF"/>
                <w:lang w:val="en-GB" w:eastAsia="tr-TR"/>
              </w:rPr>
              <w:t>TCZBTR2A</w:t>
            </w:r>
          </w:p>
        </w:tc>
      </w:tr>
    </w:tbl>
    <w:p w:rsidR="006B1101" w:rsidRDefault="006B1101">
      <w:pPr>
        <w:rPr>
          <w:rFonts w:ascii="Arial" w:eastAsia="Times New Roman" w:hAnsi="Arial" w:cs="Arial"/>
          <w:color w:val="000000"/>
          <w:sz w:val="19"/>
          <w:szCs w:val="19"/>
          <w:lang w:eastAsia="tr-TR"/>
        </w:rPr>
      </w:pPr>
    </w:p>
    <w:p w:rsidR="005225D9" w:rsidRDefault="0088678D">
      <w:pPr>
        <w:rPr>
          <w:rFonts w:ascii="Times New Roman" w:hAnsi="Times New Roman" w:cs="Times New Roman"/>
          <w:sz w:val="24"/>
          <w:szCs w:val="24"/>
          <w:lang w:val="en-US"/>
        </w:rPr>
      </w:pPr>
      <w:r w:rsidRPr="000C13DB">
        <w:rPr>
          <w:rFonts w:ascii="Times New Roman" w:hAnsi="Times New Roman" w:cs="Times New Roman"/>
          <w:sz w:val="24"/>
          <w:szCs w:val="24"/>
          <w:lang w:val="en-US"/>
        </w:rPr>
        <w:t xml:space="preserve">Deadline For application: </w:t>
      </w:r>
      <w:r w:rsidRPr="00A763B6">
        <w:rPr>
          <w:rFonts w:ascii="Times New Roman" w:hAnsi="Times New Roman" w:cs="Times New Roman"/>
          <w:b/>
          <w:sz w:val="24"/>
          <w:szCs w:val="24"/>
          <w:u w:val="single"/>
          <w:lang w:val="en-US"/>
        </w:rPr>
        <w:t>1st of April 201</w:t>
      </w:r>
      <w:r w:rsidR="00CC23EB">
        <w:rPr>
          <w:rFonts w:ascii="Times New Roman" w:hAnsi="Times New Roman" w:cs="Times New Roman"/>
          <w:b/>
          <w:sz w:val="24"/>
          <w:szCs w:val="24"/>
          <w:u w:val="single"/>
          <w:lang w:val="en-US"/>
        </w:rPr>
        <w:t>8</w:t>
      </w:r>
    </w:p>
    <w:p w:rsidR="005225D9" w:rsidRDefault="005225D9">
      <w:r>
        <w:rPr>
          <w:rFonts w:ascii="Times New Roman" w:hAnsi="Times New Roman" w:cs="Times New Roman"/>
          <w:sz w:val="24"/>
          <w:szCs w:val="24"/>
          <w:lang w:val="en-US"/>
        </w:rPr>
        <w:t xml:space="preserve">For info please visit: </w:t>
      </w:r>
      <w:hyperlink r:id="rId7" w:history="1">
        <w:r w:rsidR="00845375" w:rsidRPr="00AB1D4F">
          <w:rPr>
            <w:rStyle w:val="Kpr"/>
            <w:rFonts w:ascii="Times New Roman" w:hAnsi="Times New Roman" w:cs="Times New Roman"/>
            <w:sz w:val="24"/>
            <w:szCs w:val="24"/>
            <w:lang w:val="en-US"/>
          </w:rPr>
          <w:t>http://insanhaklari.istanbul.edu.tr/</w:t>
        </w:r>
      </w:hyperlink>
    </w:p>
    <w:p w:rsidR="00C22DA2" w:rsidRPr="006B1101" w:rsidRDefault="00360807">
      <w:pPr>
        <w:rPr>
          <w:color w:val="9CC2E5" w:themeColor="accent1" w:themeTint="99"/>
        </w:rPr>
      </w:pPr>
      <w:hyperlink r:id="rId8" w:history="1">
        <w:proofErr w:type="spellStart"/>
        <w:r w:rsidR="00C22DA2" w:rsidRPr="00C22DA2">
          <w:rPr>
            <w:rStyle w:val="Kpr"/>
            <w:rFonts w:ascii="Helvetica" w:hAnsi="Helvetica"/>
            <w:color w:val="9CC2E5" w:themeColor="accent1" w:themeTint="99"/>
            <w:sz w:val="18"/>
            <w:szCs w:val="18"/>
            <w:bdr w:val="none" w:sz="0" w:space="0" w:color="auto" w:frame="1"/>
          </w:rPr>
          <w:t>Application</w:t>
        </w:r>
        <w:proofErr w:type="spellEnd"/>
        <w:r w:rsidR="00C22DA2" w:rsidRPr="00C22DA2">
          <w:rPr>
            <w:rStyle w:val="Kpr"/>
            <w:rFonts w:ascii="Helvetica" w:hAnsi="Helvetica"/>
            <w:color w:val="9CC2E5" w:themeColor="accent1" w:themeTint="99"/>
            <w:sz w:val="18"/>
            <w:szCs w:val="18"/>
            <w:bdr w:val="none" w:sz="0" w:space="0" w:color="auto" w:frame="1"/>
          </w:rPr>
          <w:t xml:space="preserve"> Form</w:t>
        </w:r>
      </w:hyperlink>
    </w:p>
    <w:p w:rsidR="003A40FD" w:rsidRDefault="006B1101">
      <w:r w:rsidRPr="00BA19FB">
        <w:rPr>
          <w:rFonts w:ascii="Times New Roman" w:hAnsi="Times New Roman" w:cs="Times New Roman"/>
          <w:noProof/>
          <w:sz w:val="24"/>
          <w:szCs w:val="24"/>
          <w:lang w:eastAsia="tr-TR"/>
        </w:rPr>
        <w:drawing>
          <wp:inline distT="0" distB="0" distL="0" distR="0">
            <wp:extent cx="5760720" cy="966521"/>
            <wp:effectExtent l="19050" t="0" r="0" b="0"/>
            <wp:docPr id="1" name="Resim 1" descr="http://insanhaklari.istanbul.edu.tr/images/Istanbul%20Summer%20School%20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anhaklari.istanbul.edu.tr/images/Istanbul%20Summer%20School%20201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966521"/>
                    </a:xfrm>
                    <a:prstGeom prst="rect">
                      <a:avLst/>
                    </a:prstGeom>
                    <a:noFill/>
                    <a:ln>
                      <a:noFill/>
                    </a:ln>
                  </pic:spPr>
                </pic:pic>
              </a:graphicData>
            </a:graphic>
          </wp:inline>
        </w:drawing>
      </w:r>
    </w:p>
    <w:p w:rsidR="005225D9" w:rsidRPr="000C13DB" w:rsidRDefault="005225D9">
      <w:pPr>
        <w:rPr>
          <w:rFonts w:ascii="Times New Roman" w:hAnsi="Times New Roman" w:cs="Times New Roman"/>
          <w:sz w:val="24"/>
          <w:szCs w:val="24"/>
          <w:lang w:val="en-US"/>
        </w:rPr>
      </w:pPr>
      <w:bookmarkStart w:id="0" w:name="_GoBack"/>
      <w:bookmarkEnd w:id="0"/>
    </w:p>
    <w:sectPr w:rsidR="005225D9" w:rsidRPr="000C13DB" w:rsidSect="008467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517FF"/>
    <w:multiLevelType w:val="multilevel"/>
    <w:tmpl w:val="9CA87556"/>
    <w:lvl w:ilvl="0">
      <w:start w:val="1"/>
      <w:numFmt w:val="bullet"/>
      <w:lvlText w:val=""/>
      <w:lvlJc w:val="left"/>
      <w:pPr>
        <w:tabs>
          <w:tab w:val="num" w:pos="4330"/>
        </w:tabs>
        <w:ind w:left="4330" w:hanging="360"/>
      </w:pPr>
      <w:rPr>
        <w:rFonts w:ascii="Wingdings" w:hAnsi="Wingdings" w:hint="default"/>
        <w:sz w:val="20"/>
      </w:rPr>
    </w:lvl>
    <w:lvl w:ilvl="1" w:tentative="1">
      <w:start w:val="1"/>
      <w:numFmt w:val="bullet"/>
      <w:lvlText w:val=""/>
      <w:lvlJc w:val="left"/>
      <w:pPr>
        <w:tabs>
          <w:tab w:val="num" w:pos="5050"/>
        </w:tabs>
        <w:ind w:left="5050" w:hanging="360"/>
      </w:pPr>
      <w:rPr>
        <w:rFonts w:ascii="Wingdings" w:hAnsi="Wingdings" w:hint="default"/>
        <w:sz w:val="20"/>
      </w:rPr>
    </w:lvl>
    <w:lvl w:ilvl="2" w:tentative="1">
      <w:start w:val="1"/>
      <w:numFmt w:val="bullet"/>
      <w:lvlText w:val=""/>
      <w:lvlJc w:val="left"/>
      <w:pPr>
        <w:tabs>
          <w:tab w:val="num" w:pos="5770"/>
        </w:tabs>
        <w:ind w:left="5770" w:hanging="360"/>
      </w:pPr>
      <w:rPr>
        <w:rFonts w:ascii="Wingdings" w:hAnsi="Wingdings" w:hint="default"/>
        <w:sz w:val="20"/>
      </w:rPr>
    </w:lvl>
    <w:lvl w:ilvl="3" w:tentative="1">
      <w:start w:val="1"/>
      <w:numFmt w:val="bullet"/>
      <w:lvlText w:val=""/>
      <w:lvlJc w:val="left"/>
      <w:pPr>
        <w:tabs>
          <w:tab w:val="num" w:pos="6490"/>
        </w:tabs>
        <w:ind w:left="6490" w:hanging="360"/>
      </w:pPr>
      <w:rPr>
        <w:rFonts w:ascii="Wingdings" w:hAnsi="Wingdings" w:hint="default"/>
        <w:sz w:val="20"/>
      </w:rPr>
    </w:lvl>
    <w:lvl w:ilvl="4" w:tentative="1">
      <w:start w:val="1"/>
      <w:numFmt w:val="bullet"/>
      <w:lvlText w:val=""/>
      <w:lvlJc w:val="left"/>
      <w:pPr>
        <w:tabs>
          <w:tab w:val="num" w:pos="7210"/>
        </w:tabs>
        <w:ind w:left="7210" w:hanging="360"/>
      </w:pPr>
      <w:rPr>
        <w:rFonts w:ascii="Wingdings" w:hAnsi="Wingdings" w:hint="default"/>
        <w:sz w:val="20"/>
      </w:rPr>
    </w:lvl>
    <w:lvl w:ilvl="5" w:tentative="1">
      <w:start w:val="1"/>
      <w:numFmt w:val="bullet"/>
      <w:lvlText w:val=""/>
      <w:lvlJc w:val="left"/>
      <w:pPr>
        <w:tabs>
          <w:tab w:val="num" w:pos="7930"/>
        </w:tabs>
        <w:ind w:left="7930" w:hanging="360"/>
      </w:pPr>
      <w:rPr>
        <w:rFonts w:ascii="Wingdings" w:hAnsi="Wingdings" w:hint="default"/>
        <w:sz w:val="20"/>
      </w:rPr>
    </w:lvl>
    <w:lvl w:ilvl="6" w:tentative="1">
      <w:start w:val="1"/>
      <w:numFmt w:val="bullet"/>
      <w:lvlText w:val=""/>
      <w:lvlJc w:val="left"/>
      <w:pPr>
        <w:tabs>
          <w:tab w:val="num" w:pos="8650"/>
        </w:tabs>
        <w:ind w:left="8650" w:hanging="360"/>
      </w:pPr>
      <w:rPr>
        <w:rFonts w:ascii="Wingdings" w:hAnsi="Wingdings" w:hint="default"/>
        <w:sz w:val="20"/>
      </w:rPr>
    </w:lvl>
    <w:lvl w:ilvl="7" w:tentative="1">
      <w:start w:val="1"/>
      <w:numFmt w:val="bullet"/>
      <w:lvlText w:val=""/>
      <w:lvlJc w:val="left"/>
      <w:pPr>
        <w:tabs>
          <w:tab w:val="num" w:pos="9370"/>
        </w:tabs>
        <w:ind w:left="9370" w:hanging="360"/>
      </w:pPr>
      <w:rPr>
        <w:rFonts w:ascii="Wingdings" w:hAnsi="Wingdings" w:hint="default"/>
        <w:sz w:val="20"/>
      </w:rPr>
    </w:lvl>
    <w:lvl w:ilvl="8" w:tentative="1">
      <w:start w:val="1"/>
      <w:numFmt w:val="bullet"/>
      <w:lvlText w:val=""/>
      <w:lvlJc w:val="left"/>
      <w:pPr>
        <w:tabs>
          <w:tab w:val="num" w:pos="10090"/>
        </w:tabs>
        <w:ind w:left="1009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2F0798"/>
    <w:rsid w:val="000B7487"/>
    <w:rsid w:val="000C13DB"/>
    <w:rsid w:val="001F0D60"/>
    <w:rsid w:val="00217198"/>
    <w:rsid w:val="00262BA1"/>
    <w:rsid w:val="00277D1F"/>
    <w:rsid w:val="002F0798"/>
    <w:rsid w:val="00360807"/>
    <w:rsid w:val="003A40FD"/>
    <w:rsid w:val="004302C9"/>
    <w:rsid w:val="005225D9"/>
    <w:rsid w:val="00594F5B"/>
    <w:rsid w:val="006220DB"/>
    <w:rsid w:val="006268FF"/>
    <w:rsid w:val="00641188"/>
    <w:rsid w:val="006A79CE"/>
    <w:rsid w:val="006B1101"/>
    <w:rsid w:val="0078063C"/>
    <w:rsid w:val="007E033D"/>
    <w:rsid w:val="00813DD4"/>
    <w:rsid w:val="00845375"/>
    <w:rsid w:val="0084672B"/>
    <w:rsid w:val="00862525"/>
    <w:rsid w:val="0088678D"/>
    <w:rsid w:val="008E5ABB"/>
    <w:rsid w:val="009779AF"/>
    <w:rsid w:val="00A71723"/>
    <w:rsid w:val="00A763B6"/>
    <w:rsid w:val="00AE1D31"/>
    <w:rsid w:val="00BA19FB"/>
    <w:rsid w:val="00BF32E7"/>
    <w:rsid w:val="00BF6F23"/>
    <w:rsid w:val="00C22DA2"/>
    <w:rsid w:val="00CC23EB"/>
    <w:rsid w:val="00D33662"/>
    <w:rsid w:val="00D72C14"/>
    <w:rsid w:val="00D74D60"/>
    <w:rsid w:val="00DF4648"/>
    <w:rsid w:val="00EE5D11"/>
    <w:rsid w:val="00EE6AB0"/>
    <w:rsid w:val="00FF55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07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F0798"/>
    <w:rPr>
      <w:color w:val="0000FF"/>
      <w:u w:val="single"/>
    </w:rPr>
  </w:style>
  <w:style w:type="character" w:styleId="Gl">
    <w:name w:val="Strong"/>
    <w:basedOn w:val="VarsaylanParagrafYazTipi"/>
    <w:uiPriority w:val="22"/>
    <w:qFormat/>
    <w:rsid w:val="002F0798"/>
    <w:rPr>
      <w:b/>
      <w:bCs/>
    </w:rPr>
  </w:style>
  <w:style w:type="character" w:customStyle="1" w:styleId="apple-converted-space">
    <w:name w:val="apple-converted-space"/>
    <w:basedOn w:val="VarsaylanParagrafYazTipi"/>
    <w:rsid w:val="002F0798"/>
  </w:style>
  <w:style w:type="paragraph" w:styleId="BalonMetni">
    <w:name w:val="Balloon Text"/>
    <w:basedOn w:val="Normal"/>
    <w:link w:val="BalonMetniChar"/>
    <w:uiPriority w:val="99"/>
    <w:semiHidden/>
    <w:unhideWhenUsed/>
    <w:rsid w:val="00A763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63B6"/>
    <w:rPr>
      <w:rFonts w:ascii="Tahoma" w:hAnsi="Tahoma" w:cs="Tahoma"/>
      <w:sz w:val="16"/>
      <w:szCs w:val="16"/>
    </w:rPr>
  </w:style>
  <w:style w:type="character" w:styleId="zlenenKpr">
    <w:name w:val="FollowedHyperlink"/>
    <w:basedOn w:val="VarsaylanParagrafYazTipi"/>
    <w:uiPriority w:val="99"/>
    <w:semiHidden/>
    <w:unhideWhenUsed/>
    <w:rsid w:val="00BA19F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08293123">
      <w:bodyDiv w:val="1"/>
      <w:marLeft w:val="0"/>
      <w:marRight w:val="0"/>
      <w:marTop w:val="0"/>
      <w:marBottom w:val="0"/>
      <w:divBdr>
        <w:top w:val="none" w:sz="0" w:space="0" w:color="auto"/>
        <w:left w:val="none" w:sz="0" w:space="0" w:color="auto"/>
        <w:bottom w:val="none" w:sz="0" w:space="0" w:color="auto"/>
        <w:right w:val="none" w:sz="0" w:space="0" w:color="auto"/>
      </w:divBdr>
    </w:div>
    <w:div w:id="1444767501">
      <w:bodyDiv w:val="1"/>
      <w:marLeft w:val="0"/>
      <w:marRight w:val="0"/>
      <w:marTop w:val="0"/>
      <w:marBottom w:val="0"/>
      <w:divBdr>
        <w:top w:val="none" w:sz="0" w:space="0" w:color="auto"/>
        <w:left w:val="none" w:sz="0" w:space="0" w:color="auto"/>
        <w:bottom w:val="none" w:sz="0" w:space="0" w:color="auto"/>
        <w:right w:val="none" w:sz="0" w:space="0" w:color="auto"/>
      </w:divBdr>
    </w:div>
    <w:div w:id="20457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kuk.istanbul.edu.tr/wp-content/uploads/2016/01/Summer-School-Application-Form-1.pdf" TargetMode="External"/><Relationship Id="rId3" Type="http://schemas.openxmlformats.org/officeDocument/2006/relationships/settings" Target="settings.xml"/><Relationship Id="rId7" Type="http://schemas.openxmlformats.org/officeDocument/2006/relationships/hyperlink" Target="http://insanhaklari.istanbul.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mmerlaw@istanbul.edu.t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576</Words>
  <Characters>3286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KAYA</dc:creator>
  <cp:lastModifiedBy>user</cp:lastModifiedBy>
  <cp:revision>33</cp:revision>
  <dcterms:created xsi:type="dcterms:W3CDTF">2018-02-14T13:08:00Z</dcterms:created>
  <dcterms:modified xsi:type="dcterms:W3CDTF">2018-02-19T07:50:00Z</dcterms:modified>
</cp:coreProperties>
</file>